
<file path=[Content_Types].xml><?xml version="1.0" encoding="utf-8"?>
<Types xmlns="http://schemas.openxmlformats.org/package/2006/content-types">
  <Default Extension="png" ContentType="image/png"/>
  <Default Extension="bin" ContentType="application/vnd.openxmlformats-officedocument.oleObject"/>
  <Default Extension="web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454" w:rsidRPr="00FA36E1" w:rsidRDefault="008B6454" w:rsidP="008B6454">
      <w:pPr>
        <w:shd w:val="clear" w:color="auto" w:fill="FFFFFF"/>
        <w:rPr>
          <w:sz w:val="22"/>
          <w:szCs w:val="22"/>
        </w:rPr>
      </w:pPr>
      <w:r w:rsidRPr="00FA36E1">
        <w:rPr>
          <w:sz w:val="22"/>
          <w:szCs w:val="22"/>
        </w:rPr>
        <w:t xml:space="preserve">Consider the following sketch that </w:t>
      </w:r>
      <w:r w:rsidR="00FA36E1" w:rsidRPr="00FA36E1">
        <w:rPr>
          <w:sz w:val="22"/>
          <w:szCs w:val="22"/>
        </w:rPr>
        <w:t>configures Timer0</w:t>
      </w:r>
      <w:r w:rsidR="00FA36E1">
        <w:rPr>
          <w:sz w:val="22"/>
          <w:szCs w:val="22"/>
        </w:rPr>
        <w:t>,</w:t>
      </w:r>
      <w:r w:rsidR="00FA36E1" w:rsidRPr="00FA36E1">
        <w:rPr>
          <w:sz w:val="22"/>
          <w:szCs w:val="22"/>
        </w:rPr>
        <w:t xml:space="preserve"> Normal Mode 0.</w:t>
      </w:r>
    </w:p>
    <w:p w:rsidR="00FA36E1" w:rsidRDefault="00FA36E1" w:rsidP="008B6454">
      <w:pPr>
        <w:shd w:val="clear" w:color="auto" w:fill="FFFFFF"/>
        <w:rPr>
          <w:color w:val="95A5A6"/>
          <w:sz w:val="22"/>
          <w:szCs w:val="22"/>
        </w:rPr>
      </w:pPr>
    </w:p>
    <w:p w:rsidR="00FA36E1" w:rsidRDefault="00FA36E1" w:rsidP="008B6454">
      <w:pPr>
        <w:shd w:val="clear" w:color="auto" w:fill="FFFFFF"/>
        <w:rPr>
          <w:rFonts w:ascii="Courier New" w:hAnsi="Courier New" w:cs="Courier New"/>
          <w:color w:val="95A5A6"/>
          <w:sz w:val="22"/>
          <w:szCs w:val="22"/>
        </w:rPr>
        <w:sectPr w:rsidR="00FA36E1" w:rsidSect="00476776">
          <w:headerReference w:type="default" r:id="rId8"/>
          <w:footerReference w:type="default" r:id="rId9"/>
          <w:pgSz w:w="12240" w:h="15840" w:code="1"/>
          <w:pgMar w:top="1350" w:right="1080" w:bottom="360" w:left="1080" w:header="288" w:footer="288" w:gutter="0"/>
          <w:pgNumType w:fmt="numberInDash" w:start="1"/>
          <w:cols w:space="708"/>
          <w:docGrid w:linePitch="360"/>
        </w:sectPr>
      </w:pP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95A5A6"/>
          <w:sz w:val="22"/>
          <w:szCs w:val="22"/>
        </w:rPr>
        <w:lastRenderedPageBreak/>
        <w:t xml:space="preserve">// </w:t>
      </w:r>
      <w:proofErr w:type="gramStart"/>
      <w:r w:rsidRPr="008B6454">
        <w:rPr>
          <w:rFonts w:ascii="Courier New" w:hAnsi="Courier New" w:cs="Courier New"/>
          <w:color w:val="95A5A6"/>
          <w:sz w:val="22"/>
          <w:szCs w:val="22"/>
        </w:rPr>
        <w:t>PROJECT  :</w:t>
      </w:r>
      <w:proofErr w:type="gramEnd"/>
      <w:r w:rsidRPr="008B6454">
        <w:rPr>
          <w:rFonts w:ascii="Courier New" w:hAnsi="Courier New" w:cs="Courier New"/>
          <w:color w:val="95A5A6"/>
          <w:sz w:val="22"/>
          <w:szCs w:val="22"/>
        </w:rPr>
        <w:t>Timer0NormalOverflow</w:t>
      </w:r>
    </w:p>
    <w:p w:rsidR="00FA36E1" w:rsidRDefault="008B6454" w:rsidP="008B6454">
      <w:pPr>
        <w:shd w:val="clear" w:color="auto" w:fill="FFFFFF"/>
        <w:rPr>
          <w:rFonts w:ascii="Courier New" w:hAnsi="Courier New" w:cs="Courier New"/>
          <w:color w:val="95A5A6"/>
          <w:sz w:val="22"/>
          <w:szCs w:val="22"/>
        </w:rPr>
      </w:pPr>
      <w:r w:rsidRPr="008B6454">
        <w:rPr>
          <w:rFonts w:ascii="Courier New" w:hAnsi="Courier New" w:cs="Courier New"/>
          <w:color w:val="95A5A6"/>
          <w:sz w:val="22"/>
          <w:szCs w:val="22"/>
        </w:rPr>
        <w:t xml:space="preserve">// </w:t>
      </w:r>
      <w:proofErr w:type="gramStart"/>
      <w:r w:rsidRPr="008B6454">
        <w:rPr>
          <w:rFonts w:ascii="Courier New" w:hAnsi="Courier New" w:cs="Courier New"/>
          <w:color w:val="95A5A6"/>
          <w:sz w:val="22"/>
          <w:szCs w:val="22"/>
        </w:rPr>
        <w:t>PURPOSE  :</w:t>
      </w:r>
      <w:proofErr w:type="gramEnd"/>
      <w:r w:rsidRPr="008B6454">
        <w:rPr>
          <w:rFonts w:ascii="Courier New" w:hAnsi="Courier New" w:cs="Courier New"/>
          <w:color w:val="95A5A6"/>
          <w:sz w:val="22"/>
          <w:szCs w:val="22"/>
        </w:rPr>
        <w:t xml:space="preserve">Register Level implementation of Timer0 Normal Mode 0 </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95A5A6"/>
          <w:sz w:val="22"/>
          <w:szCs w:val="22"/>
        </w:rPr>
        <w:t xml:space="preserve">// COURSE </w:t>
      </w:r>
      <w:proofErr w:type="gramStart"/>
      <w:r w:rsidRPr="008B6454">
        <w:rPr>
          <w:rFonts w:ascii="Courier New" w:hAnsi="Courier New" w:cs="Courier New"/>
          <w:color w:val="95A5A6"/>
          <w:sz w:val="22"/>
          <w:szCs w:val="22"/>
        </w:rPr>
        <w:t>  :ICS</w:t>
      </w:r>
      <w:proofErr w:type="gramEnd"/>
      <w:r w:rsidRPr="008B6454">
        <w:rPr>
          <w:rFonts w:ascii="Courier New" w:hAnsi="Courier New" w:cs="Courier New"/>
          <w:color w:val="95A5A6"/>
          <w:sz w:val="22"/>
          <w:szCs w:val="22"/>
        </w:rPr>
        <w:t>4U-E</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95A5A6"/>
          <w:sz w:val="22"/>
          <w:szCs w:val="22"/>
        </w:rPr>
        <w:t xml:space="preserve">// AUTHOR </w:t>
      </w:r>
      <w:proofErr w:type="gramStart"/>
      <w:r w:rsidRPr="008B6454">
        <w:rPr>
          <w:rFonts w:ascii="Courier New" w:hAnsi="Courier New" w:cs="Courier New"/>
          <w:color w:val="95A5A6"/>
          <w:sz w:val="22"/>
          <w:szCs w:val="22"/>
        </w:rPr>
        <w:t>  :</w:t>
      </w:r>
      <w:proofErr w:type="gramEnd"/>
      <w:r w:rsidRPr="008B6454">
        <w:rPr>
          <w:rFonts w:ascii="Courier New" w:hAnsi="Courier New" w:cs="Courier New"/>
          <w:color w:val="95A5A6"/>
          <w:sz w:val="22"/>
          <w:szCs w:val="22"/>
        </w:rPr>
        <w:t>C. D'Arcy</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95A5A6"/>
          <w:sz w:val="22"/>
          <w:szCs w:val="22"/>
        </w:rPr>
        <w:t>// DATE     :2025 12 06</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95A5A6"/>
          <w:sz w:val="22"/>
          <w:szCs w:val="22"/>
        </w:rPr>
        <w:t>// MCU      :328P</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95A5A6"/>
          <w:sz w:val="22"/>
          <w:szCs w:val="22"/>
        </w:rPr>
        <w:t xml:space="preserve">// STATUS </w:t>
      </w:r>
      <w:proofErr w:type="gramStart"/>
      <w:r w:rsidRPr="008B6454">
        <w:rPr>
          <w:rFonts w:ascii="Courier New" w:hAnsi="Courier New" w:cs="Courier New"/>
          <w:color w:val="95A5A6"/>
          <w:sz w:val="22"/>
          <w:szCs w:val="22"/>
        </w:rPr>
        <w:t>  :Working</w:t>
      </w:r>
      <w:proofErr w:type="gramEnd"/>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95A5A6"/>
          <w:sz w:val="22"/>
          <w:szCs w:val="22"/>
        </w:rPr>
        <w:t>// REFERENCE:</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95A5A6"/>
          <w:sz w:val="22"/>
          <w:szCs w:val="22"/>
        </w:rPr>
        <w:t>// NOTES:   Can't use setup &amp; loop as they have already initialized the</w:t>
      </w:r>
      <w:r w:rsidR="00FA36E1">
        <w:rPr>
          <w:rFonts w:ascii="Courier New" w:hAnsi="Courier New" w:cs="Courier New"/>
          <w:color w:val="95A5A6"/>
          <w:sz w:val="22"/>
          <w:szCs w:val="22"/>
        </w:rPr>
        <w:br/>
        <w:t>//</w:t>
      </w:r>
      <w:r w:rsidR="00FA36E1">
        <w:rPr>
          <w:rFonts w:ascii="Courier New" w:hAnsi="Courier New" w:cs="Courier New"/>
          <w:color w:val="95A5A6"/>
          <w:sz w:val="22"/>
          <w:szCs w:val="22"/>
        </w:rPr>
        <w:tab/>
        <w:t xml:space="preserve">       </w:t>
      </w:r>
      <w:proofErr w:type="spellStart"/>
      <w:r w:rsidRPr="008B6454">
        <w:rPr>
          <w:rFonts w:ascii="Courier New" w:hAnsi="Courier New" w:cs="Courier New"/>
          <w:color w:val="95A5A6"/>
          <w:sz w:val="22"/>
          <w:szCs w:val="22"/>
        </w:rPr>
        <w:t>millis</w:t>
      </w:r>
      <w:proofErr w:type="spellEnd"/>
      <w:r w:rsidRPr="008B6454">
        <w:rPr>
          <w:rFonts w:ascii="Courier New" w:hAnsi="Courier New" w:cs="Courier New"/>
          <w:color w:val="95A5A6"/>
          <w:sz w:val="22"/>
          <w:szCs w:val="22"/>
        </w:rPr>
        <w:t>() function and, hence,</w:t>
      </w:r>
      <w:r w:rsidR="00FA36E1">
        <w:rPr>
          <w:rFonts w:ascii="Courier New" w:hAnsi="Courier New" w:cs="Courier New"/>
          <w:color w:val="95A5A6"/>
          <w:sz w:val="22"/>
          <w:szCs w:val="22"/>
        </w:rPr>
        <w:t xml:space="preserve"> </w:t>
      </w:r>
      <w:r w:rsidRPr="008B6454">
        <w:rPr>
          <w:rFonts w:ascii="Courier New" w:hAnsi="Courier New" w:cs="Courier New"/>
          <w:color w:val="95A5A6"/>
          <w:sz w:val="22"/>
          <w:szCs w:val="22"/>
        </w:rPr>
        <w:t>are using ISR(TIMER0_OVF_vect)</w:t>
      </w:r>
    </w:p>
    <w:p w:rsidR="00FA36E1" w:rsidRDefault="00FA36E1" w:rsidP="008B6454">
      <w:pPr>
        <w:shd w:val="clear" w:color="auto" w:fill="FFFFFF"/>
        <w:rPr>
          <w:rFonts w:ascii="Courier New" w:hAnsi="Courier New" w:cs="Courier New"/>
          <w:color w:val="728E00"/>
          <w:sz w:val="22"/>
          <w:szCs w:val="22"/>
        </w:rPr>
      </w:pP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728E00"/>
          <w:sz w:val="22"/>
          <w:szCs w:val="22"/>
        </w:rPr>
        <w:t>#include</w:t>
      </w:r>
      <w:r w:rsidRPr="008B6454">
        <w:rPr>
          <w:rFonts w:ascii="Courier New" w:hAnsi="Courier New" w:cs="Courier New"/>
          <w:color w:val="4E5B61"/>
          <w:sz w:val="22"/>
          <w:szCs w:val="22"/>
        </w:rPr>
        <w:t xml:space="preserve"> </w:t>
      </w:r>
      <w:r w:rsidR="00D94C7A">
        <w:rPr>
          <w:rFonts w:ascii="Courier New" w:hAnsi="Courier New" w:cs="Courier New"/>
          <w:color w:val="005C5F"/>
          <w:sz w:val="22"/>
          <w:szCs w:val="22"/>
        </w:rPr>
        <w:t>"</w:t>
      </w:r>
      <w:proofErr w:type="spellStart"/>
      <w:r w:rsidR="00D94C7A">
        <w:rPr>
          <w:rFonts w:ascii="Courier New" w:hAnsi="Courier New" w:cs="Courier New"/>
          <w:color w:val="005C5F"/>
          <w:sz w:val="22"/>
          <w:szCs w:val="22"/>
        </w:rPr>
        <w:t>p</w:t>
      </w:r>
      <w:r w:rsidRPr="008B6454">
        <w:rPr>
          <w:rFonts w:ascii="Courier New" w:hAnsi="Courier New" w:cs="Courier New"/>
          <w:color w:val="005C5F"/>
          <w:sz w:val="22"/>
          <w:szCs w:val="22"/>
        </w:rPr>
        <w:t>rescalers.h</w:t>
      </w:r>
      <w:proofErr w:type="spellEnd"/>
      <w:proofErr w:type="gramStart"/>
      <w:r w:rsidRPr="008B6454">
        <w:rPr>
          <w:rFonts w:ascii="Courier New" w:hAnsi="Courier New" w:cs="Courier New"/>
          <w:color w:val="005C5F"/>
          <w:sz w:val="22"/>
          <w:szCs w:val="22"/>
        </w:rPr>
        <w:t>"</w:t>
      </w:r>
      <w:r w:rsidRPr="008B6454">
        <w:rPr>
          <w:rFonts w:ascii="Courier New" w:hAnsi="Courier New" w:cs="Courier New"/>
          <w:color w:val="4E5B61"/>
          <w:sz w:val="22"/>
          <w:szCs w:val="22"/>
        </w:rPr>
        <w:t xml:space="preserve">  </w:t>
      </w:r>
      <w:r w:rsidRPr="008B6454">
        <w:rPr>
          <w:rFonts w:ascii="Courier New" w:hAnsi="Courier New" w:cs="Courier New"/>
          <w:color w:val="95A5A6"/>
          <w:sz w:val="22"/>
          <w:szCs w:val="22"/>
        </w:rPr>
        <w:t>/</w:t>
      </w:r>
      <w:proofErr w:type="gramEnd"/>
      <w:r w:rsidRPr="008B6454">
        <w:rPr>
          <w:rFonts w:ascii="Courier New" w:hAnsi="Courier New" w:cs="Courier New"/>
          <w:color w:val="95A5A6"/>
          <w:sz w:val="22"/>
          <w:szCs w:val="22"/>
        </w:rPr>
        <w:t>/local library</w:t>
      </w:r>
      <w:r w:rsidR="00FA36E1">
        <w:rPr>
          <w:rFonts w:ascii="Courier New" w:hAnsi="Courier New" w:cs="Courier New"/>
          <w:color w:val="95A5A6"/>
          <w:sz w:val="22"/>
          <w:szCs w:val="22"/>
        </w:rPr>
        <w:t xml:space="preserve"> of Timer </w:t>
      </w:r>
      <w:proofErr w:type="spellStart"/>
      <w:r w:rsidR="00FA36E1">
        <w:rPr>
          <w:rFonts w:ascii="Courier New" w:hAnsi="Courier New" w:cs="Courier New"/>
          <w:color w:val="95A5A6"/>
          <w:sz w:val="22"/>
          <w:szCs w:val="22"/>
        </w:rPr>
        <w:t>Prescalers</w:t>
      </w:r>
      <w:proofErr w:type="spellEnd"/>
    </w:p>
    <w:p w:rsidR="008B6454" w:rsidRPr="008B6454" w:rsidRDefault="008B6454" w:rsidP="008B6454">
      <w:pPr>
        <w:shd w:val="clear" w:color="auto" w:fill="FFFFFF"/>
        <w:rPr>
          <w:rFonts w:ascii="Courier New" w:hAnsi="Courier New" w:cs="Courier New"/>
          <w:color w:val="4E5B61"/>
          <w:sz w:val="22"/>
          <w:szCs w:val="22"/>
        </w:rPr>
      </w:pPr>
    </w:p>
    <w:p w:rsidR="008B6454" w:rsidRPr="008B6454" w:rsidRDefault="008B6454" w:rsidP="008B6454">
      <w:pPr>
        <w:shd w:val="clear" w:color="auto" w:fill="FFFFFF"/>
        <w:rPr>
          <w:rFonts w:ascii="Courier New" w:hAnsi="Courier New" w:cs="Courier New"/>
          <w:color w:val="4E5B61"/>
          <w:sz w:val="22"/>
          <w:szCs w:val="22"/>
        </w:rPr>
      </w:pPr>
      <w:proofErr w:type="spellStart"/>
      <w:r w:rsidRPr="00FA36E1">
        <w:rPr>
          <w:rFonts w:ascii="Courier New" w:hAnsi="Courier New" w:cs="Courier New"/>
          <w:color w:val="00979D"/>
          <w:sz w:val="22"/>
          <w:szCs w:val="22"/>
          <w:highlight w:val="yellow"/>
        </w:rPr>
        <w:t>int</w:t>
      </w:r>
      <w:proofErr w:type="spellEnd"/>
      <w:r w:rsidRPr="00FA36E1">
        <w:rPr>
          <w:rFonts w:ascii="Courier New" w:hAnsi="Courier New" w:cs="Courier New"/>
          <w:color w:val="4E5B61"/>
          <w:sz w:val="22"/>
          <w:szCs w:val="22"/>
          <w:highlight w:val="yellow"/>
        </w:rPr>
        <w:t xml:space="preserve"> </w:t>
      </w:r>
      <w:proofErr w:type="gramStart"/>
      <w:r w:rsidRPr="00FA36E1">
        <w:rPr>
          <w:rFonts w:ascii="Courier New" w:hAnsi="Courier New" w:cs="Courier New"/>
          <w:color w:val="D35400"/>
          <w:sz w:val="22"/>
          <w:szCs w:val="22"/>
          <w:highlight w:val="yellow"/>
        </w:rPr>
        <w:t>main</w:t>
      </w:r>
      <w:r w:rsidRPr="00FA36E1">
        <w:rPr>
          <w:rFonts w:ascii="Courier New" w:hAnsi="Courier New" w:cs="Courier New"/>
          <w:color w:val="434F54"/>
          <w:sz w:val="22"/>
          <w:szCs w:val="22"/>
          <w:highlight w:val="yellow"/>
        </w:rPr>
        <w:t>(</w:t>
      </w:r>
      <w:proofErr w:type="gramEnd"/>
      <w:r w:rsidRPr="00FA36E1">
        <w:rPr>
          <w:rFonts w:ascii="Courier New" w:hAnsi="Courier New" w:cs="Courier New"/>
          <w:color w:val="434F54"/>
          <w:sz w:val="22"/>
          <w:szCs w:val="22"/>
          <w:highlight w:val="yellow"/>
        </w:rPr>
        <w:t>)</w:t>
      </w:r>
      <w:r w:rsidRPr="008B6454">
        <w:rPr>
          <w:rFonts w:ascii="Courier New" w:hAnsi="Courier New" w:cs="Courier New"/>
          <w:color w:val="4E5B61"/>
          <w:sz w:val="22"/>
          <w:szCs w:val="22"/>
        </w:rPr>
        <w:t xml:space="preserve"> </w:t>
      </w:r>
      <w:r w:rsidRPr="008B6454">
        <w:rPr>
          <w:rFonts w:ascii="Courier New" w:hAnsi="Courier New" w:cs="Courier New"/>
          <w:color w:val="434F54"/>
          <w:sz w:val="22"/>
          <w:szCs w:val="22"/>
        </w:rPr>
        <w:t>{</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E5B61"/>
          <w:sz w:val="22"/>
          <w:szCs w:val="22"/>
        </w:rPr>
        <w:t xml:space="preserve">  DDRB |= </w:t>
      </w:r>
      <w:r w:rsidRPr="008B6454">
        <w:rPr>
          <w:rFonts w:ascii="Courier New" w:hAnsi="Courier New" w:cs="Courier New"/>
          <w:color w:val="434F54"/>
          <w:sz w:val="22"/>
          <w:szCs w:val="22"/>
        </w:rPr>
        <w:t>(</w:t>
      </w:r>
      <w:r w:rsidRPr="008B6454">
        <w:rPr>
          <w:rFonts w:ascii="Courier New" w:hAnsi="Courier New" w:cs="Courier New"/>
          <w:color w:val="005C5F"/>
          <w:sz w:val="22"/>
          <w:szCs w:val="22"/>
        </w:rPr>
        <w:t>1</w:t>
      </w:r>
      <w:r w:rsidRPr="008B6454">
        <w:rPr>
          <w:rFonts w:ascii="Courier New" w:hAnsi="Courier New" w:cs="Courier New"/>
          <w:color w:val="4E5B61"/>
          <w:sz w:val="22"/>
          <w:szCs w:val="22"/>
        </w:rPr>
        <w:t xml:space="preserve"> &lt;&lt; PB5</w:t>
      </w:r>
      <w:proofErr w:type="gramStart"/>
      <w:r w:rsidRPr="008B6454">
        <w:rPr>
          <w:rFonts w:ascii="Courier New" w:hAnsi="Courier New" w:cs="Courier New"/>
          <w:color w:val="434F54"/>
          <w:sz w:val="22"/>
          <w:szCs w:val="22"/>
        </w:rPr>
        <w:t>)</w:t>
      </w:r>
      <w:r w:rsidRPr="008B6454">
        <w:rPr>
          <w:rFonts w:ascii="Courier New" w:hAnsi="Courier New" w:cs="Courier New"/>
          <w:color w:val="4E5B61"/>
          <w:sz w:val="22"/>
          <w:szCs w:val="22"/>
        </w:rPr>
        <w:t>;</w:t>
      </w:r>
      <w:r w:rsidRPr="008B6454">
        <w:rPr>
          <w:rFonts w:ascii="Courier New" w:hAnsi="Courier New" w:cs="Courier New"/>
          <w:color w:val="95A5A6"/>
          <w:sz w:val="22"/>
          <w:szCs w:val="22"/>
        </w:rPr>
        <w:t xml:space="preserve">   </w:t>
      </w:r>
      <w:proofErr w:type="gramEnd"/>
      <w:r w:rsidRPr="008B6454">
        <w:rPr>
          <w:rFonts w:ascii="Courier New" w:hAnsi="Courier New" w:cs="Courier New"/>
          <w:color w:val="95A5A6"/>
          <w:sz w:val="22"/>
          <w:szCs w:val="22"/>
        </w:rPr>
        <w:t>   //Configure Pin 13 for output</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E5B61"/>
          <w:sz w:val="22"/>
          <w:szCs w:val="22"/>
        </w:rPr>
        <w:t xml:space="preserve">  </w:t>
      </w:r>
      <w:r w:rsidRPr="008B6454">
        <w:rPr>
          <w:rFonts w:ascii="Courier New" w:hAnsi="Courier New" w:cs="Courier New"/>
          <w:color w:val="D35400"/>
          <w:sz w:val="22"/>
          <w:szCs w:val="22"/>
        </w:rPr>
        <w:t>configureTimer0Mode0</w:t>
      </w:r>
      <w:r w:rsidRPr="008B6454">
        <w:rPr>
          <w:rFonts w:ascii="Courier New" w:hAnsi="Courier New" w:cs="Courier New"/>
          <w:color w:val="434F54"/>
          <w:sz w:val="22"/>
          <w:szCs w:val="22"/>
        </w:rPr>
        <w:t>(</w:t>
      </w:r>
      <w:proofErr w:type="gramStart"/>
      <w:r w:rsidRPr="008B6454">
        <w:rPr>
          <w:rFonts w:ascii="Courier New" w:hAnsi="Courier New" w:cs="Courier New"/>
          <w:color w:val="434F54"/>
          <w:sz w:val="22"/>
          <w:szCs w:val="22"/>
        </w:rPr>
        <w:t>)</w:t>
      </w:r>
      <w:r w:rsidRPr="008B6454">
        <w:rPr>
          <w:rFonts w:ascii="Courier New" w:hAnsi="Courier New" w:cs="Courier New"/>
          <w:color w:val="4E5B61"/>
          <w:sz w:val="22"/>
          <w:szCs w:val="22"/>
        </w:rPr>
        <w:t>;</w:t>
      </w:r>
      <w:r w:rsidRPr="008B6454">
        <w:rPr>
          <w:rFonts w:ascii="Courier New" w:hAnsi="Courier New" w:cs="Courier New"/>
          <w:color w:val="95A5A6"/>
          <w:sz w:val="22"/>
          <w:szCs w:val="22"/>
        </w:rPr>
        <w:t xml:space="preserve">  /</w:t>
      </w:r>
      <w:proofErr w:type="gramEnd"/>
      <w:r w:rsidRPr="008B6454">
        <w:rPr>
          <w:rFonts w:ascii="Courier New" w:hAnsi="Courier New" w:cs="Courier New"/>
          <w:color w:val="95A5A6"/>
          <w:sz w:val="22"/>
          <w:szCs w:val="22"/>
        </w:rPr>
        <w:t>/Timer 0: Normal Mode 0 with</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E5B61"/>
          <w:sz w:val="22"/>
          <w:szCs w:val="22"/>
        </w:rPr>
        <w:t xml:space="preserve">  </w:t>
      </w:r>
      <w:proofErr w:type="spellStart"/>
      <w:proofErr w:type="gramStart"/>
      <w:r w:rsidRPr="008B6454">
        <w:rPr>
          <w:rFonts w:ascii="Courier New" w:hAnsi="Courier New" w:cs="Courier New"/>
          <w:color w:val="D35400"/>
          <w:sz w:val="22"/>
          <w:szCs w:val="22"/>
        </w:rPr>
        <w:t>sei</w:t>
      </w:r>
      <w:proofErr w:type="spellEnd"/>
      <w:r w:rsidRPr="008B6454">
        <w:rPr>
          <w:rFonts w:ascii="Courier New" w:hAnsi="Courier New" w:cs="Courier New"/>
          <w:color w:val="434F54"/>
          <w:sz w:val="22"/>
          <w:szCs w:val="22"/>
        </w:rPr>
        <w:t>(</w:t>
      </w:r>
      <w:proofErr w:type="gramEnd"/>
      <w:r w:rsidRPr="008B6454">
        <w:rPr>
          <w:rFonts w:ascii="Courier New" w:hAnsi="Courier New" w:cs="Courier New"/>
          <w:color w:val="434F54"/>
          <w:sz w:val="22"/>
          <w:szCs w:val="22"/>
        </w:rPr>
        <w:t>)</w:t>
      </w:r>
      <w:r w:rsidRPr="008B6454">
        <w:rPr>
          <w:rFonts w:ascii="Courier New" w:hAnsi="Courier New" w:cs="Courier New"/>
          <w:color w:val="4E5B61"/>
          <w:sz w:val="22"/>
          <w:szCs w:val="22"/>
        </w:rPr>
        <w:t>;</w:t>
      </w:r>
      <w:r w:rsidRPr="008B6454">
        <w:rPr>
          <w:rFonts w:ascii="Courier New" w:hAnsi="Courier New" w:cs="Courier New"/>
          <w:color w:val="95A5A6"/>
          <w:sz w:val="22"/>
          <w:szCs w:val="22"/>
        </w:rPr>
        <w:t xml:space="preserve">                   //enable global Interrupt System</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E5B61"/>
          <w:sz w:val="22"/>
          <w:szCs w:val="22"/>
        </w:rPr>
        <w:t xml:space="preserve">  </w:t>
      </w:r>
      <w:r w:rsidRPr="008B6454">
        <w:rPr>
          <w:rFonts w:ascii="Courier New" w:hAnsi="Courier New" w:cs="Courier New"/>
          <w:color w:val="728E00"/>
          <w:sz w:val="22"/>
          <w:szCs w:val="22"/>
        </w:rPr>
        <w:t>while</w:t>
      </w:r>
      <w:r w:rsidRPr="008B6454">
        <w:rPr>
          <w:rFonts w:ascii="Courier New" w:hAnsi="Courier New" w:cs="Courier New"/>
          <w:color w:val="4E5B61"/>
          <w:sz w:val="22"/>
          <w:szCs w:val="22"/>
        </w:rPr>
        <w:t xml:space="preserve"> </w:t>
      </w:r>
      <w:r w:rsidRPr="008B6454">
        <w:rPr>
          <w:rFonts w:ascii="Courier New" w:hAnsi="Courier New" w:cs="Courier New"/>
          <w:color w:val="434F54"/>
          <w:sz w:val="22"/>
          <w:szCs w:val="22"/>
        </w:rPr>
        <w:t>(</w:t>
      </w:r>
      <w:proofErr w:type="gramStart"/>
      <w:r w:rsidRPr="008B6454">
        <w:rPr>
          <w:rFonts w:ascii="Courier New" w:hAnsi="Courier New" w:cs="Courier New"/>
          <w:color w:val="005C5F"/>
          <w:sz w:val="22"/>
          <w:szCs w:val="22"/>
        </w:rPr>
        <w:t>1</w:t>
      </w:r>
      <w:r w:rsidRPr="008B6454">
        <w:rPr>
          <w:rFonts w:ascii="Courier New" w:hAnsi="Courier New" w:cs="Courier New"/>
          <w:color w:val="434F54"/>
          <w:sz w:val="22"/>
          <w:szCs w:val="22"/>
        </w:rPr>
        <w:t>){</w:t>
      </w:r>
      <w:proofErr w:type="gramEnd"/>
      <w:r w:rsidRPr="008B6454">
        <w:rPr>
          <w:rFonts w:ascii="Courier New" w:hAnsi="Courier New" w:cs="Courier New"/>
          <w:color w:val="434F54"/>
          <w:sz w:val="22"/>
          <w:szCs w:val="22"/>
        </w:rPr>
        <w:t>}</w:t>
      </w:r>
      <w:r w:rsidRPr="008B6454">
        <w:rPr>
          <w:rFonts w:ascii="Courier New" w:hAnsi="Courier New" w:cs="Courier New"/>
          <w:color w:val="95A5A6"/>
          <w:sz w:val="22"/>
          <w:szCs w:val="22"/>
        </w:rPr>
        <w:t xml:space="preserve">              //hold</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34F54"/>
          <w:sz w:val="22"/>
          <w:szCs w:val="22"/>
        </w:rPr>
        <w:t>}</w:t>
      </w:r>
    </w:p>
    <w:p w:rsidR="008B6454" w:rsidRPr="008B6454" w:rsidRDefault="008B6454" w:rsidP="008B6454">
      <w:pPr>
        <w:shd w:val="clear" w:color="auto" w:fill="FFFFFF"/>
        <w:rPr>
          <w:rFonts w:ascii="Courier New" w:hAnsi="Courier New" w:cs="Courier New"/>
          <w:color w:val="4E5B61"/>
          <w:sz w:val="22"/>
          <w:szCs w:val="22"/>
        </w:rPr>
      </w:pPr>
    </w:p>
    <w:p w:rsidR="008B6454" w:rsidRPr="008B6454" w:rsidRDefault="008B6454" w:rsidP="008B6454">
      <w:pPr>
        <w:shd w:val="clear" w:color="auto" w:fill="FFFFFF"/>
        <w:rPr>
          <w:rFonts w:ascii="Courier New" w:hAnsi="Courier New" w:cs="Courier New"/>
          <w:color w:val="4E5B61"/>
          <w:sz w:val="22"/>
          <w:szCs w:val="22"/>
        </w:rPr>
      </w:pPr>
      <w:r w:rsidRPr="00FA36E1">
        <w:rPr>
          <w:rFonts w:ascii="Courier New" w:hAnsi="Courier New" w:cs="Courier New"/>
          <w:color w:val="D35400"/>
          <w:sz w:val="22"/>
          <w:szCs w:val="22"/>
          <w:highlight w:val="yellow"/>
        </w:rPr>
        <w:t>ISR</w:t>
      </w:r>
      <w:r w:rsidRPr="00FA36E1">
        <w:rPr>
          <w:rFonts w:ascii="Courier New" w:hAnsi="Courier New" w:cs="Courier New"/>
          <w:color w:val="434F54"/>
          <w:sz w:val="22"/>
          <w:szCs w:val="22"/>
          <w:highlight w:val="yellow"/>
        </w:rPr>
        <w:t>(</w:t>
      </w:r>
      <w:r w:rsidRPr="00FA36E1">
        <w:rPr>
          <w:rFonts w:ascii="Courier New" w:hAnsi="Courier New" w:cs="Courier New"/>
          <w:color w:val="4E5B61"/>
          <w:sz w:val="22"/>
          <w:szCs w:val="22"/>
          <w:highlight w:val="yellow"/>
        </w:rPr>
        <w:t>TIMER0_OVF_vect</w:t>
      </w:r>
      <w:r w:rsidRPr="00FA36E1">
        <w:rPr>
          <w:rFonts w:ascii="Courier New" w:hAnsi="Courier New" w:cs="Courier New"/>
          <w:color w:val="434F54"/>
          <w:sz w:val="22"/>
          <w:szCs w:val="22"/>
          <w:highlight w:val="yellow"/>
        </w:rPr>
        <w:t>)</w:t>
      </w:r>
      <w:r w:rsidRPr="008B6454">
        <w:rPr>
          <w:rFonts w:ascii="Courier New" w:hAnsi="Courier New" w:cs="Courier New"/>
          <w:color w:val="4E5B61"/>
          <w:sz w:val="22"/>
          <w:szCs w:val="22"/>
        </w:rPr>
        <w:t xml:space="preserve"> </w:t>
      </w:r>
      <w:r w:rsidRPr="008B6454">
        <w:rPr>
          <w:rFonts w:ascii="Courier New" w:hAnsi="Courier New" w:cs="Courier New"/>
          <w:color w:val="434F54"/>
          <w:sz w:val="22"/>
          <w:szCs w:val="22"/>
        </w:rPr>
        <w:t>{</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E5B61"/>
          <w:sz w:val="22"/>
          <w:szCs w:val="22"/>
        </w:rPr>
        <w:t xml:space="preserve">  PINB |= </w:t>
      </w:r>
      <w:r w:rsidRPr="008B6454">
        <w:rPr>
          <w:rFonts w:ascii="Courier New" w:hAnsi="Courier New" w:cs="Courier New"/>
          <w:color w:val="434F54"/>
          <w:sz w:val="22"/>
          <w:szCs w:val="22"/>
        </w:rPr>
        <w:t>(</w:t>
      </w:r>
      <w:r w:rsidRPr="008B6454">
        <w:rPr>
          <w:rFonts w:ascii="Courier New" w:hAnsi="Courier New" w:cs="Courier New"/>
          <w:color w:val="005C5F"/>
          <w:sz w:val="22"/>
          <w:szCs w:val="22"/>
        </w:rPr>
        <w:t>1</w:t>
      </w:r>
      <w:r w:rsidRPr="008B6454">
        <w:rPr>
          <w:rFonts w:ascii="Courier New" w:hAnsi="Courier New" w:cs="Courier New"/>
          <w:color w:val="4E5B61"/>
          <w:sz w:val="22"/>
          <w:szCs w:val="22"/>
        </w:rPr>
        <w:t xml:space="preserve"> &lt;&lt; PB5</w:t>
      </w:r>
      <w:r w:rsidRPr="008B6454">
        <w:rPr>
          <w:rFonts w:ascii="Courier New" w:hAnsi="Courier New" w:cs="Courier New"/>
          <w:color w:val="434F54"/>
          <w:sz w:val="22"/>
          <w:szCs w:val="22"/>
        </w:rPr>
        <w:t>)</w:t>
      </w:r>
      <w:r w:rsidRPr="008B6454">
        <w:rPr>
          <w:rFonts w:ascii="Courier New" w:hAnsi="Courier New" w:cs="Courier New"/>
          <w:color w:val="4E5B61"/>
          <w:sz w:val="22"/>
          <w:szCs w:val="22"/>
        </w:rPr>
        <w:t>;</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34F54"/>
          <w:sz w:val="22"/>
          <w:szCs w:val="22"/>
        </w:rPr>
        <w:t>}</w:t>
      </w:r>
    </w:p>
    <w:p w:rsidR="008B6454" w:rsidRPr="008B6454" w:rsidRDefault="008B6454" w:rsidP="008B6454">
      <w:pPr>
        <w:shd w:val="clear" w:color="auto" w:fill="FFFFFF"/>
        <w:rPr>
          <w:rFonts w:ascii="Courier New" w:hAnsi="Courier New" w:cs="Courier New"/>
          <w:color w:val="4E5B61"/>
          <w:sz w:val="22"/>
          <w:szCs w:val="22"/>
        </w:rPr>
      </w:pPr>
    </w:p>
    <w:p w:rsidR="008B6454" w:rsidRPr="008B6454" w:rsidRDefault="008B6454" w:rsidP="008B6454">
      <w:pPr>
        <w:shd w:val="clear" w:color="auto" w:fill="FFFFFF"/>
        <w:rPr>
          <w:rFonts w:ascii="Courier New" w:hAnsi="Courier New" w:cs="Courier New"/>
          <w:color w:val="4E5B61"/>
          <w:sz w:val="22"/>
          <w:szCs w:val="22"/>
        </w:rPr>
      </w:pPr>
      <w:r w:rsidRPr="00FA36E1">
        <w:rPr>
          <w:rFonts w:ascii="Courier New" w:hAnsi="Courier New" w:cs="Courier New"/>
          <w:color w:val="00979D"/>
          <w:sz w:val="22"/>
          <w:szCs w:val="22"/>
          <w:highlight w:val="yellow"/>
        </w:rPr>
        <w:t>void</w:t>
      </w:r>
      <w:r w:rsidRPr="00FA36E1">
        <w:rPr>
          <w:rFonts w:ascii="Courier New" w:hAnsi="Courier New" w:cs="Courier New"/>
          <w:color w:val="4E5B61"/>
          <w:sz w:val="22"/>
          <w:szCs w:val="22"/>
          <w:highlight w:val="yellow"/>
        </w:rPr>
        <w:t xml:space="preserve"> </w:t>
      </w:r>
      <w:r w:rsidRPr="00FA36E1">
        <w:rPr>
          <w:rFonts w:ascii="Courier New" w:hAnsi="Courier New" w:cs="Courier New"/>
          <w:color w:val="D35400"/>
          <w:sz w:val="22"/>
          <w:szCs w:val="22"/>
          <w:highlight w:val="yellow"/>
        </w:rPr>
        <w:t>configureTimer0Mode0</w:t>
      </w:r>
      <w:r w:rsidRPr="00FA36E1">
        <w:rPr>
          <w:rFonts w:ascii="Courier New" w:hAnsi="Courier New" w:cs="Courier New"/>
          <w:color w:val="434F54"/>
          <w:sz w:val="22"/>
          <w:szCs w:val="22"/>
          <w:highlight w:val="yellow"/>
        </w:rPr>
        <w:t>()</w:t>
      </w:r>
      <w:r w:rsidRPr="008B6454">
        <w:rPr>
          <w:rFonts w:ascii="Courier New" w:hAnsi="Courier New" w:cs="Courier New"/>
          <w:color w:val="4E5B61"/>
          <w:sz w:val="22"/>
          <w:szCs w:val="22"/>
        </w:rPr>
        <w:t xml:space="preserve"> </w:t>
      </w:r>
      <w:r w:rsidRPr="008B6454">
        <w:rPr>
          <w:rFonts w:ascii="Courier New" w:hAnsi="Courier New" w:cs="Courier New"/>
          <w:color w:val="434F54"/>
          <w:sz w:val="22"/>
          <w:szCs w:val="22"/>
        </w:rPr>
        <w:t>{</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E5B61"/>
          <w:sz w:val="22"/>
          <w:szCs w:val="22"/>
        </w:rPr>
        <w:t xml:space="preserve">  TCCR0A = </w:t>
      </w:r>
      <w:proofErr w:type="gramStart"/>
      <w:r w:rsidRPr="008B6454">
        <w:rPr>
          <w:rFonts w:ascii="Courier New" w:hAnsi="Courier New" w:cs="Courier New"/>
          <w:color w:val="005C5F"/>
          <w:sz w:val="22"/>
          <w:szCs w:val="22"/>
        </w:rPr>
        <w:t>0</w:t>
      </w:r>
      <w:r w:rsidRPr="008B6454">
        <w:rPr>
          <w:rFonts w:ascii="Courier New" w:hAnsi="Courier New" w:cs="Courier New"/>
          <w:color w:val="4E5B61"/>
          <w:sz w:val="22"/>
          <w:szCs w:val="22"/>
        </w:rPr>
        <w:t>;</w:t>
      </w:r>
      <w:r w:rsidRPr="008B6454">
        <w:rPr>
          <w:rFonts w:ascii="Courier New" w:hAnsi="Courier New" w:cs="Courier New"/>
          <w:color w:val="95A5A6"/>
          <w:sz w:val="22"/>
          <w:szCs w:val="22"/>
        </w:rPr>
        <w:t xml:space="preserve">   </w:t>
      </w:r>
      <w:proofErr w:type="gramEnd"/>
      <w:r w:rsidRPr="008B6454">
        <w:rPr>
          <w:rFonts w:ascii="Courier New" w:hAnsi="Courier New" w:cs="Courier New"/>
          <w:color w:val="95A5A6"/>
          <w:sz w:val="22"/>
          <w:szCs w:val="22"/>
        </w:rPr>
        <w:t>          //Normal Mode 0;</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E5B61"/>
          <w:sz w:val="22"/>
          <w:szCs w:val="22"/>
        </w:rPr>
        <w:t>  TCCR0B = T0</w:t>
      </w:r>
      <w:proofErr w:type="gramStart"/>
      <w:r w:rsidRPr="008B6454">
        <w:rPr>
          <w:rFonts w:ascii="Courier New" w:hAnsi="Courier New" w:cs="Courier New"/>
          <w:color w:val="4E5B61"/>
          <w:sz w:val="22"/>
          <w:szCs w:val="22"/>
        </w:rPr>
        <w:t>psNone;</w:t>
      </w:r>
      <w:r w:rsidRPr="008B6454">
        <w:rPr>
          <w:rFonts w:ascii="Courier New" w:hAnsi="Courier New" w:cs="Courier New"/>
          <w:color w:val="95A5A6"/>
          <w:sz w:val="22"/>
          <w:szCs w:val="22"/>
        </w:rPr>
        <w:t xml:space="preserve">   </w:t>
      </w:r>
      <w:proofErr w:type="gramEnd"/>
      <w:r w:rsidRPr="008B6454">
        <w:rPr>
          <w:rFonts w:ascii="Courier New" w:hAnsi="Courier New" w:cs="Courier New"/>
          <w:color w:val="95A5A6"/>
          <w:sz w:val="22"/>
          <w:szCs w:val="22"/>
        </w:rPr>
        <w:t>   //</w:t>
      </w:r>
      <w:proofErr w:type="spellStart"/>
      <w:r w:rsidRPr="008B6454">
        <w:rPr>
          <w:rFonts w:ascii="Courier New" w:hAnsi="Courier New" w:cs="Courier New"/>
          <w:color w:val="95A5A6"/>
          <w:sz w:val="22"/>
          <w:szCs w:val="22"/>
        </w:rPr>
        <w:t>Fovf</w:t>
      </w:r>
      <w:proofErr w:type="spellEnd"/>
      <w:r w:rsidRPr="008B6454">
        <w:rPr>
          <w:rFonts w:ascii="Courier New" w:hAnsi="Courier New" w:cs="Courier New"/>
          <w:color w:val="95A5A6"/>
          <w:sz w:val="22"/>
          <w:szCs w:val="22"/>
        </w:rPr>
        <w:t xml:space="preserve"> = </w:t>
      </w:r>
      <w:proofErr w:type="spellStart"/>
      <w:r w:rsidRPr="008B6454">
        <w:rPr>
          <w:rFonts w:ascii="Courier New" w:hAnsi="Courier New" w:cs="Courier New"/>
          <w:color w:val="95A5A6"/>
          <w:sz w:val="22"/>
          <w:szCs w:val="22"/>
        </w:rPr>
        <w:t>Fclk</w:t>
      </w:r>
      <w:proofErr w:type="spellEnd"/>
      <w:r w:rsidRPr="008B6454">
        <w:rPr>
          <w:rFonts w:ascii="Courier New" w:hAnsi="Courier New" w:cs="Courier New"/>
          <w:color w:val="95A5A6"/>
          <w:sz w:val="22"/>
          <w:szCs w:val="22"/>
        </w:rPr>
        <w:t>/PS</w:t>
      </w:r>
    </w:p>
    <w:p w:rsidR="008B6454" w:rsidRPr="008B6454" w:rsidRDefault="008B6454" w:rsidP="008B6454">
      <w:pPr>
        <w:shd w:val="clear" w:color="auto" w:fill="FFFFFF"/>
        <w:rPr>
          <w:rFonts w:ascii="Courier New" w:hAnsi="Courier New" w:cs="Courier New"/>
          <w:color w:val="4E5B61"/>
          <w:sz w:val="22"/>
          <w:szCs w:val="22"/>
        </w:rPr>
      </w:pPr>
      <w:r w:rsidRPr="008B6454">
        <w:rPr>
          <w:rFonts w:ascii="Courier New" w:hAnsi="Courier New" w:cs="Courier New"/>
          <w:color w:val="4E5B61"/>
          <w:sz w:val="22"/>
          <w:szCs w:val="22"/>
        </w:rPr>
        <w:t xml:space="preserve">  TIMSK0 = </w:t>
      </w:r>
      <w:r w:rsidRPr="008B6454">
        <w:rPr>
          <w:rFonts w:ascii="Courier New" w:hAnsi="Courier New" w:cs="Courier New"/>
          <w:color w:val="434F54"/>
          <w:sz w:val="22"/>
          <w:szCs w:val="22"/>
        </w:rPr>
        <w:t>(</w:t>
      </w:r>
      <w:r w:rsidRPr="008B6454">
        <w:rPr>
          <w:rFonts w:ascii="Courier New" w:hAnsi="Courier New" w:cs="Courier New"/>
          <w:color w:val="005C5F"/>
          <w:sz w:val="22"/>
          <w:szCs w:val="22"/>
        </w:rPr>
        <w:t>1</w:t>
      </w:r>
      <w:r w:rsidRPr="008B6454">
        <w:rPr>
          <w:rFonts w:ascii="Courier New" w:hAnsi="Courier New" w:cs="Courier New"/>
          <w:color w:val="4E5B61"/>
          <w:sz w:val="22"/>
          <w:szCs w:val="22"/>
        </w:rPr>
        <w:t xml:space="preserve"> &lt;&lt; TOIE0</w:t>
      </w:r>
      <w:proofErr w:type="gramStart"/>
      <w:r w:rsidRPr="008B6454">
        <w:rPr>
          <w:rFonts w:ascii="Courier New" w:hAnsi="Courier New" w:cs="Courier New"/>
          <w:color w:val="434F54"/>
          <w:sz w:val="22"/>
          <w:szCs w:val="22"/>
        </w:rPr>
        <w:t>)</w:t>
      </w:r>
      <w:r w:rsidRPr="008B6454">
        <w:rPr>
          <w:rFonts w:ascii="Courier New" w:hAnsi="Courier New" w:cs="Courier New"/>
          <w:color w:val="4E5B61"/>
          <w:sz w:val="22"/>
          <w:szCs w:val="22"/>
        </w:rPr>
        <w:t>;</w:t>
      </w:r>
      <w:r w:rsidRPr="008B6454">
        <w:rPr>
          <w:rFonts w:ascii="Courier New" w:hAnsi="Courier New" w:cs="Courier New"/>
          <w:color w:val="95A5A6"/>
          <w:sz w:val="22"/>
          <w:szCs w:val="22"/>
        </w:rPr>
        <w:t xml:space="preserve">  /</w:t>
      </w:r>
      <w:proofErr w:type="gramEnd"/>
      <w:r w:rsidRPr="008B6454">
        <w:rPr>
          <w:rFonts w:ascii="Courier New" w:hAnsi="Courier New" w:cs="Courier New"/>
          <w:color w:val="95A5A6"/>
          <w:sz w:val="22"/>
          <w:szCs w:val="22"/>
        </w:rPr>
        <w:t>/Timer Overflow Interrupt Enable</w:t>
      </w:r>
    </w:p>
    <w:p w:rsidR="00FA36E1" w:rsidRDefault="008B6454" w:rsidP="00FA36E1">
      <w:pPr>
        <w:shd w:val="clear" w:color="auto" w:fill="FFFFFF"/>
        <w:rPr>
          <w:rFonts w:ascii="Courier New" w:hAnsi="Courier New" w:cs="Courier New"/>
          <w:color w:val="4E5B61"/>
          <w:sz w:val="22"/>
          <w:szCs w:val="22"/>
        </w:rPr>
      </w:pPr>
      <w:r w:rsidRPr="008B6454">
        <w:rPr>
          <w:rFonts w:ascii="Courier New" w:hAnsi="Courier New" w:cs="Courier New"/>
          <w:color w:val="434F54"/>
          <w:sz w:val="22"/>
          <w:szCs w:val="22"/>
        </w:rPr>
        <w:t>}</w:t>
      </w:r>
    </w:p>
    <w:p w:rsidR="00FA36E1" w:rsidRDefault="00FA36E1" w:rsidP="00FA36E1">
      <w:pPr>
        <w:shd w:val="clear" w:color="auto" w:fill="FFFFFF"/>
        <w:sectPr w:rsidR="00FA36E1" w:rsidSect="00DE4181">
          <w:type w:val="continuous"/>
          <w:pgSz w:w="12240" w:h="15840" w:code="1"/>
          <w:pgMar w:top="1350" w:right="1080" w:bottom="360" w:left="1080" w:header="288" w:footer="288" w:gutter="0"/>
          <w:lnNumType w:countBy="1" w:restart="continuous"/>
          <w:pgNumType w:fmt="numberInDash"/>
          <w:cols w:space="708"/>
          <w:docGrid w:linePitch="360"/>
        </w:sectPr>
      </w:pPr>
    </w:p>
    <w:p w:rsidR="00FA36E1" w:rsidRDefault="00FA36E1" w:rsidP="00FA36E1">
      <w:pPr>
        <w:shd w:val="clear" w:color="auto" w:fill="FFFFFF"/>
        <w:jc w:val="center"/>
      </w:pPr>
      <w:r>
        <w:rPr>
          <w:noProof/>
        </w:rPr>
        <w:lastRenderedPageBreak/>
        <w:drawing>
          <wp:inline distT="0" distB="0" distL="0" distR="0">
            <wp:extent cx="5486400" cy="342029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r0Registers.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420291"/>
                    </a:xfrm>
                    <a:prstGeom prst="rect">
                      <a:avLst/>
                    </a:prstGeom>
                  </pic:spPr>
                </pic:pic>
              </a:graphicData>
            </a:graphic>
          </wp:inline>
        </w:drawing>
      </w:r>
    </w:p>
    <w:p w:rsidR="008B6454" w:rsidRPr="00FA36E1" w:rsidRDefault="008B6454" w:rsidP="00FA36E1">
      <w:pPr>
        <w:shd w:val="clear" w:color="auto" w:fill="FFFFFF"/>
        <w:rPr>
          <w:rFonts w:ascii="Courier New" w:hAnsi="Courier New" w:cs="Courier New"/>
          <w:color w:val="4E5B61"/>
          <w:sz w:val="22"/>
          <w:szCs w:val="22"/>
        </w:rPr>
      </w:pPr>
      <w:r>
        <w:br w:type="page"/>
      </w:r>
      <w:bookmarkStart w:id="0" w:name="_GoBack"/>
      <w:bookmarkEnd w:id="0"/>
    </w:p>
    <w:p w:rsidR="00425301" w:rsidRDefault="00796E27" w:rsidP="00796E27">
      <w:pPr>
        <w:ind w:left="360" w:hanging="360"/>
      </w:pPr>
      <w:r>
        <w:lastRenderedPageBreak/>
        <w:t>1.</w:t>
      </w:r>
      <w:r>
        <w:tab/>
      </w:r>
      <w:r w:rsidR="00425301">
        <w:t>A</w:t>
      </w:r>
      <w:r w:rsidR="00AD1415">
        <w:t xml:space="preserve">ssume </w:t>
      </w:r>
      <w:r w:rsidR="00425301">
        <w:t>an ATmega328p under the following conditions,</w:t>
      </w:r>
    </w:p>
    <w:p w:rsidR="00425301" w:rsidRDefault="00AD1415" w:rsidP="00425301">
      <w:pPr>
        <w:pStyle w:val="ListParagraph"/>
        <w:numPr>
          <w:ilvl w:val="0"/>
          <w:numId w:val="24"/>
        </w:numPr>
      </w:pPr>
      <w:proofErr w:type="spellStart"/>
      <w:r>
        <w:t>f</w:t>
      </w:r>
      <w:r w:rsidRPr="00425301">
        <w:rPr>
          <w:vertAlign w:val="subscript"/>
        </w:rPr>
        <w:t>CLK</w:t>
      </w:r>
      <w:proofErr w:type="spellEnd"/>
      <w:r>
        <w:t xml:space="preserve"> = 16 MH</w:t>
      </w:r>
      <w:r w:rsidR="00425301">
        <w:t>z</w:t>
      </w:r>
    </w:p>
    <w:p w:rsidR="00425301" w:rsidRDefault="00425301" w:rsidP="00425301">
      <w:pPr>
        <w:pStyle w:val="ListParagraph"/>
        <w:numPr>
          <w:ilvl w:val="0"/>
          <w:numId w:val="24"/>
        </w:numPr>
      </w:pPr>
      <w:r>
        <w:t>8-bit Timer 0 in Normal Mode WGM02:0 = 0 (Mode 0)</w:t>
      </w:r>
    </w:p>
    <w:p w:rsidR="00DE4181" w:rsidRDefault="00DE4181" w:rsidP="00BE2FCF">
      <w:pPr>
        <w:pStyle w:val="ListParagraph"/>
        <w:numPr>
          <w:ilvl w:val="0"/>
          <w:numId w:val="24"/>
        </w:numPr>
      </w:pPr>
      <w:r>
        <w:t>16-bit Timer 0 in Normal Mode WGM03:0 = 0 (Mode 0)</w:t>
      </w:r>
    </w:p>
    <w:p w:rsidR="00796E27" w:rsidRDefault="00796E27" w:rsidP="00425301">
      <w:pPr>
        <w:pStyle w:val="ListParagraph"/>
        <w:numPr>
          <w:ilvl w:val="0"/>
          <w:numId w:val="24"/>
        </w:numPr>
      </w:pPr>
      <w:r>
        <w:t xml:space="preserve">ISR for Timer/Counter0 Overflow </w:t>
      </w:r>
      <w:proofErr w:type="gramStart"/>
      <w:r w:rsidRPr="00DB5952">
        <w:rPr>
          <w:b/>
        </w:rPr>
        <w:t>toggles</w:t>
      </w:r>
      <w:proofErr w:type="gramEnd"/>
      <w:r>
        <w:t xml:space="preserve"> Pin 13</w:t>
      </w:r>
      <w:r w:rsidR="003E1601">
        <w:t xml:space="preserve"> enabled</w:t>
      </w:r>
    </w:p>
    <w:p w:rsidR="00DE4181" w:rsidRDefault="00DE4181" w:rsidP="00956A83">
      <w:pPr>
        <w:pStyle w:val="ListParagraph"/>
        <w:numPr>
          <w:ilvl w:val="0"/>
          <w:numId w:val="24"/>
        </w:numPr>
      </w:pPr>
      <w:r>
        <w:t xml:space="preserve">ISR for Timer/Counter1 Overflow </w:t>
      </w:r>
      <w:proofErr w:type="gramStart"/>
      <w:r w:rsidRPr="00DE4181">
        <w:rPr>
          <w:b/>
        </w:rPr>
        <w:t>toggles</w:t>
      </w:r>
      <w:proofErr w:type="gramEnd"/>
      <w:r>
        <w:t xml:space="preserve"> Pin 13</w:t>
      </w:r>
      <w:r w:rsidR="003E1601">
        <w:t xml:space="preserve"> enabled</w:t>
      </w:r>
    </w:p>
    <w:p w:rsidR="00AD1415" w:rsidRDefault="00DE4181" w:rsidP="00425301">
      <w:pPr>
        <w:pStyle w:val="ListParagraph"/>
        <w:numPr>
          <w:ilvl w:val="0"/>
          <w:numId w:val="24"/>
        </w:numPr>
      </w:pPr>
      <w:proofErr w:type="spellStart"/>
      <w:r>
        <w:t>OCnA</w:t>
      </w:r>
      <w:proofErr w:type="spellEnd"/>
      <w:r>
        <w:t xml:space="preserve"> and </w:t>
      </w:r>
      <w:proofErr w:type="spellStart"/>
      <w:r>
        <w:t>OCn</w:t>
      </w:r>
      <w:r w:rsidR="00425301">
        <w:t>B</w:t>
      </w:r>
      <w:proofErr w:type="spellEnd"/>
      <w:r w:rsidR="00425301">
        <w:t xml:space="preserve"> </w:t>
      </w:r>
      <w:r w:rsidR="00796E27">
        <w:t>dis</w:t>
      </w:r>
      <w:r w:rsidR="00425301">
        <w:t>connected</w:t>
      </w:r>
    </w:p>
    <w:p w:rsidR="00796E27" w:rsidRDefault="00796E27" w:rsidP="00AD1415">
      <w:pPr>
        <w:ind w:left="360" w:hanging="360"/>
      </w:pPr>
      <w:r>
        <w:rPr>
          <w:noProof/>
        </w:rPr>
        <w:drawing>
          <wp:inline distT="0" distB="0" distL="0" distR="0" wp14:anchorId="11ABF9C6" wp14:editId="0D99CECA">
            <wp:extent cx="6400800" cy="3990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ruptVectorTable.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3990340"/>
                    </a:xfrm>
                    <a:prstGeom prst="rect">
                      <a:avLst/>
                    </a:prstGeom>
                  </pic:spPr>
                </pic:pic>
              </a:graphicData>
            </a:graphic>
          </wp:inline>
        </w:drawing>
      </w:r>
    </w:p>
    <w:p w:rsidR="00796E27" w:rsidRDefault="00796E27" w:rsidP="00AD1415">
      <w:pPr>
        <w:ind w:left="360" w:hanging="360"/>
      </w:pPr>
    </w:p>
    <w:p w:rsidR="00796E27" w:rsidRDefault="00850D42" w:rsidP="00796E27">
      <w:pPr>
        <w:ind w:left="720" w:hanging="360"/>
      </w:pPr>
      <w:r>
        <w:t>(a)</w:t>
      </w:r>
      <w:r>
        <w:tab/>
      </w:r>
      <w:r w:rsidR="00796E27">
        <w:t xml:space="preserve">Consider </w:t>
      </w:r>
      <w:r w:rsidR="008213F7">
        <w:t>the characteristics of the square wave at P</w:t>
      </w:r>
      <w:r w:rsidR="00FA36E1">
        <w:t>in 13 and complete the table</w:t>
      </w:r>
      <w:r w:rsidR="00DE4181">
        <w:t>s</w:t>
      </w:r>
      <w:r w:rsidR="00FA36E1">
        <w:t xml:space="preserve"> below.</w:t>
      </w:r>
    </w:p>
    <w:p w:rsidR="00DE4181" w:rsidRDefault="00DE4181" w:rsidP="00796E27">
      <w:pPr>
        <w:ind w:left="720" w:hanging="36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E4181" w:rsidTr="00DE4181">
        <w:tc>
          <w:tcPr>
            <w:tcW w:w="5035" w:type="dxa"/>
          </w:tcPr>
          <w:tbl>
            <w:tblPr>
              <w:tblStyle w:val="TableGrid"/>
              <w:tblW w:w="0" w:type="auto"/>
              <w:jc w:val="center"/>
              <w:tblLook w:val="04A0" w:firstRow="1" w:lastRow="0" w:firstColumn="1" w:lastColumn="0" w:noHBand="0" w:noVBand="1"/>
            </w:tblPr>
            <w:tblGrid>
              <w:gridCol w:w="1057"/>
              <w:gridCol w:w="1620"/>
              <w:gridCol w:w="1752"/>
            </w:tblGrid>
            <w:tr w:rsidR="00DE4181" w:rsidRPr="008B6454" w:rsidTr="00DE4181">
              <w:trPr>
                <w:trHeight w:hRule="exact" w:val="576"/>
                <w:jc w:val="center"/>
              </w:trPr>
              <w:tc>
                <w:tcPr>
                  <w:tcW w:w="4429" w:type="dxa"/>
                  <w:gridSpan w:val="3"/>
                  <w:tcBorders>
                    <w:bottom w:val="single" w:sz="4" w:space="0" w:color="auto"/>
                  </w:tcBorders>
                  <w:shd w:val="clear" w:color="auto" w:fill="000000" w:themeFill="text1"/>
                  <w:vAlign w:val="center"/>
                </w:tcPr>
                <w:p w:rsidR="00DE4181" w:rsidRPr="00DE4181" w:rsidRDefault="00DE4181" w:rsidP="00DE4181">
                  <w:pPr>
                    <w:jc w:val="center"/>
                    <w:rPr>
                      <w:color w:val="FFFFFF" w:themeColor="background1"/>
                    </w:rPr>
                  </w:pPr>
                  <w:r>
                    <w:rPr>
                      <w:color w:val="FFFFFF" w:themeColor="background1"/>
                    </w:rPr>
                    <w:t>Timer 0 (8-bit)</w:t>
                  </w:r>
                </w:p>
              </w:tc>
            </w:tr>
            <w:tr w:rsidR="00DE4181" w:rsidRPr="008B6454" w:rsidTr="00DE4181">
              <w:trPr>
                <w:trHeight w:hRule="exact" w:val="576"/>
                <w:jc w:val="center"/>
              </w:trPr>
              <w:tc>
                <w:tcPr>
                  <w:tcW w:w="1057" w:type="dxa"/>
                  <w:shd w:val="clear" w:color="auto" w:fill="D9D9D9" w:themeFill="background1" w:themeFillShade="D9"/>
                  <w:vAlign w:val="center"/>
                </w:tcPr>
                <w:p w:rsidR="00DE4181" w:rsidRPr="00DE4181" w:rsidRDefault="00DE4181" w:rsidP="00DE4181">
                  <w:pPr>
                    <w:jc w:val="center"/>
                    <w:rPr>
                      <w:sz w:val="22"/>
                      <w:szCs w:val="22"/>
                    </w:rPr>
                  </w:pPr>
                  <w:r w:rsidRPr="00DE4181">
                    <w:rPr>
                      <w:sz w:val="22"/>
                      <w:szCs w:val="22"/>
                    </w:rPr>
                    <w:t>Prescaler</w:t>
                  </w:r>
                </w:p>
              </w:tc>
              <w:tc>
                <w:tcPr>
                  <w:tcW w:w="1620" w:type="dxa"/>
                  <w:shd w:val="clear" w:color="auto" w:fill="D9D9D9" w:themeFill="background1" w:themeFillShade="D9"/>
                  <w:vAlign w:val="center"/>
                </w:tcPr>
                <w:p w:rsidR="00DE4181" w:rsidRPr="00DE4181" w:rsidRDefault="00DE4181" w:rsidP="00DE4181">
                  <w:pPr>
                    <w:jc w:val="center"/>
                    <w:rPr>
                      <w:sz w:val="22"/>
                      <w:szCs w:val="22"/>
                    </w:rPr>
                  </w:pPr>
                  <w:r w:rsidRPr="00DE4181">
                    <w:rPr>
                      <w:sz w:val="22"/>
                      <w:szCs w:val="22"/>
                    </w:rPr>
                    <w:t>Frequency (Hz)</w:t>
                  </w:r>
                </w:p>
              </w:tc>
              <w:tc>
                <w:tcPr>
                  <w:tcW w:w="1752" w:type="dxa"/>
                  <w:shd w:val="clear" w:color="auto" w:fill="D9D9D9" w:themeFill="background1" w:themeFillShade="D9"/>
                  <w:vAlign w:val="center"/>
                </w:tcPr>
                <w:p w:rsidR="00DE4181" w:rsidRPr="00DE4181" w:rsidRDefault="00DE4181" w:rsidP="00DE4181">
                  <w:pPr>
                    <w:jc w:val="center"/>
                    <w:rPr>
                      <w:sz w:val="22"/>
                      <w:szCs w:val="22"/>
                    </w:rPr>
                  </w:pPr>
                  <w:r w:rsidRPr="00DE4181">
                    <w:rPr>
                      <w:sz w:val="22"/>
                      <w:szCs w:val="22"/>
                    </w:rPr>
                    <w:t>Duty Cycle (%)</w:t>
                  </w:r>
                </w:p>
              </w:tc>
            </w:tr>
            <w:tr w:rsidR="00DE4181" w:rsidTr="00DE4181">
              <w:trPr>
                <w:trHeight w:hRule="exact" w:val="576"/>
                <w:jc w:val="center"/>
              </w:trPr>
              <w:tc>
                <w:tcPr>
                  <w:tcW w:w="1057" w:type="dxa"/>
                  <w:vAlign w:val="center"/>
                </w:tcPr>
                <w:p w:rsidR="00DE4181" w:rsidRDefault="00DE4181" w:rsidP="00DE4181">
                  <w:pPr>
                    <w:jc w:val="center"/>
                  </w:pPr>
                  <w:r>
                    <w:t>None</w:t>
                  </w:r>
                </w:p>
              </w:tc>
              <w:tc>
                <w:tcPr>
                  <w:tcW w:w="1620" w:type="dxa"/>
                  <w:vAlign w:val="center"/>
                </w:tcPr>
                <w:p w:rsidR="00DE4181" w:rsidRDefault="00DE4181" w:rsidP="00DE4181">
                  <w:pPr>
                    <w:jc w:val="center"/>
                  </w:pPr>
                </w:p>
              </w:tc>
              <w:tc>
                <w:tcPr>
                  <w:tcW w:w="1752" w:type="dxa"/>
                  <w:vAlign w:val="center"/>
                </w:tcPr>
                <w:p w:rsidR="00DE4181" w:rsidRDefault="00DE4181" w:rsidP="00DE4181">
                  <w:pPr>
                    <w:jc w:val="center"/>
                  </w:pPr>
                </w:p>
              </w:tc>
            </w:tr>
            <w:tr w:rsidR="00DE4181" w:rsidTr="00DE4181">
              <w:trPr>
                <w:trHeight w:hRule="exact" w:val="576"/>
                <w:jc w:val="center"/>
              </w:trPr>
              <w:tc>
                <w:tcPr>
                  <w:tcW w:w="1057" w:type="dxa"/>
                  <w:vAlign w:val="center"/>
                </w:tcPr>
                <w:p w:rsidR="00DE4181" w:rsidRDefault="00DE4181" w:rsidP="00DE4181">
                  <w:pPr>
                    <w:jc w:val="center"/>
                  </w:pPr>
                  <w:r>
                    <w:t>8</w:t>
                  </w:r>
                </w:p>
              </w:tc>
              <w:tc>
                <w:tcPr>
                  <w:tcW w:w="1620" w:type="dxa"/>
                  <w:vAlign w:val="center"/>
                </w:tcPr>
                <w:p w:rsidR="00DE4181" w:rsidRDefault="00DE4181" w:rsidP="00DE4181">
                  <w:pPr>
                    <w:jc w:val="center"/>
                  </w:pPr>
                </w:p>
              </w:tc>
              <w:tc>
                <w:tcPr>
                  <w:tcW w:w="1752" w:type="dxa"/>
                  <w:vAlign w:val="center"/>
                </w:tcPr>
                <w:p w:rsidR="00DE4181" w:rsidRDefault="00DE4181" w:rsidP="00DE4181">
                  <w:pPr>
                    <w:jc w:val="center"/>
                  </w:pPr>
                </w:p>
              </w:tc>
            </w:tr>
            <w:tr w:rsidR="00DE4181" w:rsidTr="00DE4181">
              <w:trPr>
                <w:trHeight w:hRule="exact" w:val="576"/>
                <w:jc w:val="center"/>
              </w:trPr>
              <w:tc>
                <w:tcPr>
                  <w:tcW w:w="1057" w:type="dxa"/>
                  <w:vAlign w:val="center"/>
                </w:tcPr>
                <w:p w:rsidR="00DE4181" w:rsidRDefault="00DE4181" w:rsidP="00DE4181">
                  <w:pPr>
                    <w:jc w:val="center"/>
                  </w:pPr>
                  <w:r>
                    <w:t>64</w:t>
                  </w:r>
                </w:p>
              </w:tc>
              <w:tc>
                <w:tcPr>
                  <w:tcW w:w="1620" w:type="dxa"/>
                  <w:vAlign w:val="center"/>
                </w:tcPr>
                <w:p w:rsidR="00DE4181" w:rsidRDefault="00DE4181" w:rsidP="00DE4181">
                  <w:pPr>
                    <w:jc w:val="center"/>
                  </w:pPr>
                </w:p>
              </w:tc>
              <w:tc>
                <w:tcPr>
                  <w:tcW w:w="1752" w:type="dxa"/>
                  <w:vAlign w:val="center"/>
                </w:tcPr>
                <w:p w:rsidR="00DE4181" w:rsidRDefault="00DE4181" w:rsidP="00DE4181">
                  <w:pPr>
                    <w:jc w:val="center"/>
                  </w:pPr>
                </w:p>
              </w:tc>
            </w:tr>
            <w:tr w:rsidR="00DE4181" w:rsidTr="00DE4181">
              <w:trPr>
                <w:trHeight w:hRule="exact" w:val="576"/>
                <w:jc w:val="center"/>
              </w:trPr>
              <w:tc>
                <w:tcPr>
                  <w:tcW w:w="1057" w:type="dxa"/>
                  <w:vAlign w:val="center"/>
                </w:tcPr>
                <w:p w:rsidR="00DE4181" w:rsidRDefault="00DE4181" w:rsidP="00DE4181">
                  <w:pPr>
                    <w:jc w:val="center"/>
                  </w:pPr>
                  <w:r>
                    <w:t>256</w:t>
                  </w:r>
                </w:p>
              </w:tc>
              <w:tc>
                <w:tcPr>
                  <w:tcW w:w="1620" w:type="dxa"/>
                  <w:vAlign w:val="center"/>
                </w:tcPr>
                <w:p w:rsidR="00DE4181" w:rsidRDefault="00DE4181" w:rsidP="00DE4181">
                  <w:pPr>
                    <w:jc w:val="center"/>
                  </w:pPr>
                </w:p>
              </w:tc>
              <w:tc>
                <w:tcPr>
                  <w:tcW w:w="1752" w:type="dxa"/>
                  <w:vAlign w:val="center"/>
                </w:tcPr>
                <w:p w:rsidR="00DE4181" w:rsidRDefault="00DE4181" w:rsidP="00DE4181">
                  <w:pPr>
                    <w:jc w:val="center"/>
                  </w:pPr>
                </w:p>
              </w:tc>
            </w:tr>
            <w:tr w:rsidR="00DE4181" w:rsidTr="00DE4181">
              <w:trPr>
                <w:trHeight w:hRule="exact" w:val="576"/>
                <w:jc w:val="center"/>
              </w:trPr>
              <w:tc>
                <w:tcPr>
                  <w:tcW w:w="1057" w:type="dxa"/>
                  <w:vAlign w:val="center"/>
                </w:tcPr>
                <w:p w:rsidR="00DE4181" w:rsidRDefault="00DE4181" w:rsidP="00DE4181">
                  <w:pPr>
                    <w:jc w:val="center"/>
                  </w:pPr>
                  <w:r>
                    <w:t>1024</w:t>
                  </w:r>
                </w:p>
              </w:tc>
              <w:tc>
                <w:tcPr>
                  <w:tcW w:w="1620" w:type="dxa"/>
                  <w:vAlign w:val="center"/>
                </w:tcPr>
                <w:p w:rsidR="00DE4181" w:rsidRDefault="00DE4181" w:rsidP="00DE4181">
                  <w:pPr>
                    <w:jc w:val="center"/>
                  </w:pPr>
                </w:p>
              </w:tc>
              <w:tc>
                <w:tcPr>
                  <w:tcW w:w="1752" w:type="dxa"/>
                  <w:vAlign w:val="center"/>
                </w:tcPr>
                <w:p w:rsidR="00DE4181" w:rsidRDefault="00DE4181" w:rsidP="00DE4181">
                  <w:pPr>
                    <w:jc w:val="center"/>
                  </w:pPr>
                </w:p>
              </w:tc>
            </w:tr>
          </w:tbl>
          <w:p w:rsidR="00DE4181" w:rsidRDefault="00DE4181" w:rsidP="00796E27"/>
        </w:tc>
        <w:tc>
          <w:tcPr>
            <w:tcW w:w="5035" w:type="dxa"/>
          </w:tcPr>
          <w:tbl>
            <w:tblPr>
              <w:tblStyle w:val="TableGrid"/>
              <w:tblW w:w="0" w:type="auto"/>
              <w:jc w:val="center"/>
              <w:tblLook w:val="04A0" w:firstRow="1" w:lastRow="0" w:firstColumn="1" w:lastColumn="0" w:noHBand="0" w:noVBand="1"/>
            </w:tblPr>
            <w:tblGrid>
              <w:gridCol w:w="1095"/>
              <w:gridCol w:w="1686"/>
              <w:gridCol w:w="1673"/>
            </w:tblGrid>
            <w:tr w:rsidR="00DE4181" w:rsidRPr="008B6454" w:rsidTr="00DE4181">
              <w:trPr>
                <w:trHeight w:hRule="exact" w:val="576"/>
                <w:jc w:val="center"/>
              </w:trPr>
              <w:tc>
                <w:tcPr>
                  <w:tcW w:w="4469" w:type="dxa"/>
                  <w:gridSpan w:val="3"/>
                  <w:shd w:val="clear" w:color="auto" w:fill="000000" w:themeFill="text1"/>
                  <w:vAlign w:val="center"/>
                </w:tcPr>
                <w:p w:rsidR="00DE4181" w:rsidRPr="00DE4181" w:rsidRDefault="00DE4181" w:rsidP="00DE4181">
                  <w:pPr>
                    <w:jc w:val="center"/>
                    <w:rPr>
                      <w:color w:val="FFFFFF" w:themeColor="background1"/>
                    </w:rPr>
                  </w:pPr>
                  <w:r>
                    <w:rPr>
                      <w:color w:val="FFFFFF" w:themeColor="background1"/>
                    </w:rPr>
                    <w:t>Timer 1 (16-bit)</w:t>
                  </w:r>
                </w:p>
              </w:tc>
            </w:tr>
            <w:tr w:rsidR="00DE4181" w:rsidRPr="008B6454" w:rsidTr="00DE4181">
              <w:trPr>
                <w:trHeight w:hRule="exact" w:val="576"/>
                <w:jc w:val="center"/>
              </w:trPr>
              <w:tc>
                <w:tcPr>
                  <w:tcW w:w="1096" w:type="dxa"/>
                  <w:shd w:val="clear" w:color="auto" w:fill="D9D9D9" w:themeFill="background1" w:themeFillShade="D9"/>
                  <w:vAlign w:val="center"/>
                </w:tcPr>
                <w:p w:rsidR="00DE4181" w:rsidRPr="00DE4181" w:rsidRDefault="00DE4181" w:rsidP="00DE4181">
                  <w:pPr>
                    <w:jc w:val="center"/>
                    <w:rPr>
                      <w:sz w:val="22"/>
                      <w:szCs w:val="22"/>
                    </w:rPr>
                  </w:pPr>
                  <w:r w:rsidRPr="00DE4181">
                    <w:rPr>
                      <w:sz w:val="22"/>
                      <w:szCs w:val="22"/>
                    </w:rPr>
                    <w:t>Prescaler</w:t>
                  </w:r>
                </w:p>
              </w:tc>
              <w:tc>
                <w:tcPr>
                  <w:tcW w:w="1691" w:type="dxa"/>
                  <w:shd w:val="clear" w:color="auto" w:fill="D9D9D9" w:themeFill="background1" w:themeFillShade="D9"/>
                  <w:vAlign w:val="center"/>
                </w:tcPr>
                <w:p w:rsidR="00DE4181" w:rsidRPr="00DE4181" w:rsidRDefault="00DE4181" w:rsidP="00DE4181">
                  <w:pPr>
                    <w:jc w:val="center"/>
                    <w:rPr>
                      <w:sz w:val="22"/>
                      <w:szCs w:val="22"/>
                    </w:rPr>
                  </w:pPr>
                  <w:r w:rsidRPr="00DE4181">
                    <w:rPr>
                      <w:sz w:val="22"/>
                      <w:szCs w:val="22"/>
                    </w:rPr>
                    <w:t>Frequency (Hz)</w:t>
                  </w:r>
                </w:p>
              </w:tc>
              <w:tc>
                <w:tcPr>
                  <w:tcW w:w="1682" w:type="dxa"/>
                  <w:shd w:val="clear" w:color="auto" w:fill="D9D9D9" w:themeFill="background1" w:themeFillShade="D9"/>
                  <w:vAlign w:val="center"/>
                </w:tcPr>
                <w:p w:rsidR="00DE4181" w:rsidRPr="00DE4181" w:rsidRDefault="00DE4181" w:rsidP="00DE4181">
                  <w:pPr>
                    <w:jc w:val="center"/>
                    <w:rPr>
                      <w:sz w:val="22"/>
                      <w:szCs w:val="22"/>
                    </w:rPr>
                  </w:pPr>
                  <w:r w:rsidRPr="00DE4181">
                    <w:rPr>
                      <w:sz w:val="22"/>
                      <w:szCs w:val="22"/>
                    </w:rPr>
                    <w:t>Duty Cycle (%)</w:t>
                  </w:r>
                </w:p>
              </w:tc>
            </w:tr>
            <w:tr w:rsidR="00DE4181" w:rsidTr="00DE4181">
              <w:trPr>
                <w:trHeight w:hRule="exact" w:val="576"/>
                <w:jc w:val="center"/>
              </w:trPr>
              <w:tc>
                <w:tcPr>
                  <w:tcW w:w="1096" w:type="dxa"/>
                  <w:vAlign w:val="center"/>
                </w:tcPr>
                <w:p w:rsidR="00DE4181" w:rsidRDefault="00DE4181" w:rsidP="00DE4181">
                  <w:pPr>
                    <w:jc w:val="center"/>
                  </w:pPr>
                  <w:r>
                    <w:t>None</w:t>
                  </w:r>
                </w:p>
              </w:tc>
              <w:tc>
                <w:tcPr>
                  <w:tcW w:w="1691" w:type="dxa"/>
                  <w:vAlign w:val="center"/>
                </w:tcPr>
                <w:p w:rsidR="00DE4181" w:rsidRDefault="00DE4181" w:rsidP="00DE4181">
                  <w:pPr>
                    <w:jc w:val="center"/>
                  </w:pPr>
                </w:p>
              </w:tc>
              <w:tc>
                <w:tcPr>
                  <w:tcW w:w="1682" w:type="dxa"/>
                  <w:vAlign w:val="center"/>
                </w:tcPr>
                <w:p w:rsidR="00DE4181" w:rsidRDefault="00DE4181" w:rsidP="00DE4181">
                  <w:pPr>
                    <w:jc w:val="center"/>
                  </w:pPr>
                </w:p>
              </w:tc>
            </w:tr>
            <w:tr w:rsidR="00DE4181" w:rsidTr="00DE4181">
              <w:trPr>
                <w:trHeight w:hRule="exact" w:val="576"/>
                <w:jc w:val="center"/>
              </w:trPr>
              <w:tc>
                <w:tcPr>
                  <w:tcW w:w="1096" w:type="dxa"/>
                  <w:vAlign w:val="center"/>
                </w:tcPr>
                <w:p w:rsidR="00DE4181" w:rsidRDefault="00DE4181" w:rsidP="00DE4181">
                  <w:pPr>
                    <w:jc w:val="center"/>
                  </w:pPr>
                  <w:r>
                    <w:t>8</w:t>
                  </w:r>
                </w:p>
              </w:tc>
              <w:tc>
                <w:tcPr>
                  <w:tcW w:w="1691" w:type="dxa"/>
                  <w:vAlign w:val="center"/>
                </w:tcPr>
                <w:p w:rsidR="00DE4181" w:rsidRDefault="00DE4181" w:rsidP="00DE4181">
                  <w:pPr>
                    <w:jc w:val="center"/>
                  </w:pPr>
                </w:p>
              </w:tc>
              <w:tc>
                <w:tcPr>
                  <w:tcW w:w="1682" w:type="dxa"/>
                  <w:vAlign w:val="center"/>
                </w:tcPr>
                <w:p w:rsidR="00DE4181" w:rsidRDefault="00DE4181" w:rsidP="00DE4181">
                  <w:pPr>
                    <w:jc w:val="center"/>
                  </w:pPr>
                </w:p>
              </w:tc>
            </w:tr>
            <w:tr w:rsidR="00DE4181" w:rsidTr="00DE4181">
              <w:trPr>
                <w:trHeight w:hRule="exact" w:val="576"/>
                <w:jc w:val="center"/>
              </w:trPr>
              <w:tc>
                <w:tcPr>
                  <w:tcW w:w="1096" w:type="dxa"/>
                  <w:vAlign w:val="center"/>
                </w:tcPr>
                <w:p w:rsidR="00DE4181" w:rsidRDefault="00DE4181" w:rsidP="00DE4181">
                  <w:pPr>
                    <w:jc w:val="center"/>
                  </w:pPr>
                  <w:r>
                    <w:t>64</w:t>
                  </w:r>
                </w:p>
              </w:tc>
              <w:tc>
                <w:tcPr>
                  <w:tcW w:w="1691" w:type="dxa"/>
                  <w:vAlign w:val="center"/>
                </w:tcPr>
                <w:p w:rsidR="00DE4181" w:rsidRDefault="00DE4181" w:rsidP="00DE4181">
                  <w:pPr>
                    <w:jc w:val="center"/>
                  </w:pPr>
                </w:p>
              </w:tc>
              <w:tc>
                <w:tcPr>
                  <w:tcW w:w="1682" w:type="dxa"/>
                  <w:vAlign w:val="center"/>
                </w:tcPr>
                <w:p w:rsidR="00DE4181" w:rsidRDefault="00DE4181" w:rsidP="00DE4181">
                  <w:pPr>
                    <w:jc w:val="center"/>
                  </w:pPr>
                </w:p>
              </w:tc>
            </w:tr>
            <w:tr w:rsidR="00DE4181" w:rsidTr="00DE4181">
              <w:trPr>
                <w:trHeight w:hRule="exact" w:val="576"/>
                <w:jc w:val="center"/>
              </w:trPr>
              <w:tc>
                <w:tcPr>
                  <w:tcW w:w="1096" w:type="dxa"/>
                  <w:vAlign w:val="center"/>
                </w:tcPr>
                <w:p w:rsidR="00DE4181" w:rsidRDefault="00DE4181" w:rsidP="00DE4181">
                  <w:pPr>
                    <w:jc w:val="center"/>
                  </w:pPr>
                  <w:r>
                    <w:t>256</w:t>
                  </w:r>
                </w:p>
              </w:tc>
              <w:tc>
                <w:tcPr>
                  <w:tcW w:w="1691" w:type="dxa"/>
                  <w:vAlign w:val="center"/>
                </w:tcPr>
                <w:p w:rsidR="00DE4181" w:rsidRDefault="00DE4181" w:rsidP="00DE4181">
                  <w:pPr>
                    <w:jc w:val="center"/>
                  </w:pPr>
                </w:p>
              </w:tc>
              <w:tc>
                <w:tcPr>
                  <w:tcW w:w="1682" w:type="dxa"/>
                  <w:vAlign w:val="center"/>
                </w:tcPr>
                <w:p w:rsidR="00DE4181" w:rsidRDefault="00DE4181" w:rsidP="00DE4181">
                  <w:pPr>
                    <w:jc w:val="center"/>
                  </w:pPr>
                </w:p>
              </w:tc>
            </w:tr>
            <w:tr w:rsidR="00DE4181" w:rsidTr="00DE4181">
              <w:trPr>
                <w:trHeight w:hRule="exact" w:val="576"/>
                <w:jc w:val="center"/>
              </w:trPr>
              <w:tc>
                <w:tcPr>
                  <w:tcW w:w="1096" w:type="dxa"/>
                  <w:vAlign w:val="center"/>
                </w:tcPr>
                <w:p w:rsidR="00DE4181" w:rsidRDefault="00DE4181" w:rsidP="00DE4181">
                  <w:pPr>
                    <w:jc w:val="center"/>
                  </w:pPr>
                  <w:r>
                    <w:t>1024</w:t>
                  </w:r>
                </w:p>
              </w:tc>
              <w:tc>
                <w:tcPr>
                  <w:tcW w:w="1691" w:type="dxa"/>
                  <w:vAlign w:val="center"/>
                </w:tcPr>
                <w:p w:rsidR="00DE4181" w:rsidRDefault="00DE4181" w:rsidP="00DE4181">
                  <w:pPr>
                    <w:jc w:val="center"/>
                  </w:pPr>
                </w:p>
              </w:tc>
              <w:tc>
                <w:tcPr>
                  <w:tcW w:w="1682" w:type="dxa"/>
                  <w:vAlign w:val="center"/>
                </w:tcPr>
                <w:p w:rsidR="00DE4181" w:rsidRDefault="00DE4181" w:rsidP="00DE4181">
                  <w:pPr>
                    <w:jc w:val="center"/>
                  </w:pPr>
                </w:p>
              </w:tc>
            </w:tr>
          </w:tbl>
          <w:p w:rsidR="00DE4181" w:rsidRDefault="00DE4181" w:rsidP="00796E27"/>
        </w:tc>
      </w:tr>
    </w:tbl>
    <w:p w:rsidR="00796E27" w:rsidRDefault="00796E27">
      <w:r>
        <w:br w:type="page"/>
      </w:r>
    </w:p>
    <w:p w:rsidR="000036CF" w:rsidRDefault="00850D42" w:rsidP="000036CF">
      <w:pPr>
        <w:ind w:left="720" w:hanging="360"/>
      </w:pPr>
      <w:r>
        <w:lastRenderedPageBreak/>
        <w:t>(b)</w:t>
      </w:r>
      <w:r w:rsidR="000036CF">
        <w:tab/>
      </w:r>
      <w:r w:rsidR="009730E0">
        <w:t xml:space="preserve">Create the sketch </w:t>
      </w:r>
      <w:r w:rsidR="000036CF" w:rsidRPr="000036CF">
        <w:rPr>
          <w:rFonts w:ascii="Courier New" w:hAnsi="Courier New" w:cs="Courier New"/>
        </w:rPr>
        <w:t>Timer0NormalOverflow</w:t>
      </w:r>
      <w:r w:rsidR="000036CF">
        <w:t xml:space="preserve"> </w:t>
      </w:r>
      <w:r w:rsidR="009730E0">
        <w:t xml:space="preserve">from the </w:t>
      </w:r>
      <w:r w:rsidR="000036CF">
        <w:t>code presented</w:t>
      </w:r>
      <w:r w:rsidR="009730E0">
        <w:t xml:space="preserve">. Add the </w:t>
      </w:r>
      <w:proofErr w:type="spellStart"/>
      <w:r w:rsidR="009730E0" w:rsidRPr="009730E0">
        <w:rPr>
          <w:rFonts w:ascii="Courier New" w:hAnsi="Courier New" w:cs="Courier New"/>
        </w:rPr>
        <w:t>prescalers.h</w:t>
      </w:r>
      <w:proofErr w:type="spellEnd"/>
      <w:r w:rsidR="009730E0">
        <w:t xml:space="preserve"> header file from our course page. Run the sketch </w:t>
      </w:r>
      <w:r w:rsidR="000036CF">
        <w:t xml:space="preserve">and satisfy yourself that </w:t>
      </w:r>
      <w:r w:rsidR="009730E0">
        <w:t>the calculated frequencies in</w:t>
      </w:r>
      <w:r w:rsidR="000036CF">
        <w:t xml:space="preserve"> your </w:t>
      </w:r>
      <w:r w:rsidR="000036CF" w:rsidRPr="000036CF">
        <w:rPr>
          <w:b/>
        </w:rPr>
        <w:t>Timer0</w:t>
      </w:r>
      <w:r w:rsidR="000036CF">
        <w:t xml:space="preserve"> table above are </w:t>
      </w:r>
      <w:r w:rsidR="009730E0">
        <w:t>‘</w:t>
      </w:r>
      <w:r w:rsidR="000036CF">
        <w:t>reasonable</w:t>
      </w:r>
      <w:r w:rsidR="009730E0">
        <w:t>’</w:t>
      </w:r>
      <w:r w:rsidR="000036CF">
        <w:t xml:space="preserve"> for the five different prescaler values. </w:t>
      </w:r>
    </w:p>
    <w:p w:rsidR="000036CF" w:rsidRDefault="000036CF" w:rsidP="000036CF">
      <w:pPr>
        <w:ind w:left="720" w:hanging="360"/>
      </w:pPr>
    </w:p>
    <w:p w:rsidR="000036CF" w:rsidRDefault="000036CF" w:rsidP="000036CF">
      <w:pPr>
        <w:ind w:left="720" w:hanging="360"/>
      </w:pPr>
      <w:r>
        <w:t>(c)</w:t>
      </w:r>
      <w:r>
        <w:tab/>
        <w:t xml:space="preserve">Save the sketch as </w:t>
      </w:r>
      <w:r w:rsidRPr="009730E0">
        <w:rPr>
          <w:rFonts w:ascii="Courier New" w:hAnsi="Courier New" w:cs="Courier New"/>
        </w:rPr>
        <w:t>Timer1NormalOverflow</w:t>
      </w:r>
      <w:r>
        <w:t xml:space="preserve"> and modify it to run </w:t>
      </w:r>
      <w:r w:rsidR="009730E0">
        <w:t xml:space="preserve">and confirm </w:t>
      </w:r>
      <w:r>
        <w:t xml:space="preserve">the same </w:t>
      </w:r>
      <w:r w:rsidR="009730E0">
        <w:t xml:space="preserve">5 </w:t>
      </w:r>
      <w:r>
        <w:t>tests for (the 16-bit</w:t>
      </w:r>
      <w:r w:rsidR="009730E0">
        <w:t>)</w:t>
      </w:r>
      <w:r>
        <w:t xml:space="preserve"> </w:t>
      </w:r>
      <w:r w:rsidRPr="009730E0">
        <w:rPr>
          <w:b/>
        </w:rPr>
        <w:t>Timer1</w:t>
      </w:r>
      <w:r>
        <w:t>.</w:t>
      </w:r>
    </w:p>
    <w:p w:rsidR="000036CF" w:rsidRDefault="000036CF" w:rsidP="000036CF">
      <w:pPr>
        <w:ind w:left="720" w:hanging="360"/>
      </w:pPr>
    </w:p>
    <w:p w:rsidR="009730E0" w:rsidRDefault="009730E0" w:rsidP="000036CF">
      <w:pPr>
        <w:ind w:left="720" w:hanging="360"/>
      </w:pPr>
      <w:r>
        <w:t>(d)</w:t>
      </w:r>
      <w:r>
        <w:tab/>
        <w:t xml:space="preserve">Use your handheld scope to confirm a few frequencies for both </w:t>
      </w:r>
      <w:r w:rsidRPr="009730E0">
        <w:rPr>
          <w:b/>
        </w:rPr>
        <w:t>Timer0</w:t>
      </w:r>
      <w:r>
        <w:t xml:space="preserve"> and </w:t>
      </w:r>
      <w:r w:rsidRPr="009730E0">
        <w:rPr>
          <w:b/>
        </w:rPr>
        <w:t>Timer1</w:t>
      </w:r>
      <w:r>
        <w:t>.</w:t>
      </w:r>
    </w:p>
    <w:p w:rsidR="000036CF" w:rsidRDefault="000036CF" w:rsidP="000036CF">
      <w:pPr>
        <w:ind w:left="720" w:hanging="360"/>
      </w:pPr>
    </w:p>
    <w:p w:rsidR="009F7D4D" w:rsidRDefault="000A3367" w:rsidP="009730E0">
      <w:pPr>
        <w:ind w:left="360" w:hanging="360"/>
      </w:pPr>
      <w:r>
        <w:pict>
          <v:rect id="_x0000_i1025" style="width:367.9pt;height:1.75pt" o:hrpct="757" o:hralign="center" o:hrstd="t" o:hr="t" fillcolor="#a0a0a0" stroked="f"/>
        </w:pict>
      </w:r>
    </w:p>
    <w:p w:rsidR="009F7D4D" w:rsidRDefault="009F7D4D" w:rsidP="009730E0">
      <w:pPr>
        <w:ind w:left="360" w:hanging="360"/>
      </w:pPr>
    </w:p>
    <w:p w:rsidR="009F7D4D" w:rsidRDefault="009F7D4D" w:rsidP="009F7D4D">
      <w:r>
        <w:t>The square wave generation strategy in the previous exercises suffers from a number of shortcomings that include,</w:t>
      </w:r>
    </w:p>
    <w:p w:rsidR="009F7D4D" w:rsidRDefault="009F7D4D" w:rsidP="009F7D4D"/>
    <w:p w:rsidR="009F7D4D" w:rsidRDefault="009F7D4D" w:rsidP="009F7D4D">
      <w:pPr>
        <w:pStyle w:val="ListParagraph"/>
        <w:numPr>
          <w:ilvl w:val="0"/>
          <w:numId w:val="25"/>
        </w:numPr>
      </w:pPr>
      <w:r>
        <w:t>a limited number of frequency options</w:t>
      </w:r>
    </w:p>
    <w:p w:rsidR="009F7D4D" w:rsidRDefault="009F7D4D" w:rsidP="009F7D4D">
      <w:pPr>
        <w:pStyle w:val="ListParagraph"/>
        <w:numPr>
          <w:ilvl w:val="0"/>
          <w:numId w:val="25"/>
        </w:numPr>
      </w:pPr>
      <w:r>
        <w:t>no flexibility for duty cycle</w:t>
      </w:r>
    </w:p>
    <w:p w:rsidR="009F7D4D" w:rsidRDefault="009F7D4D" w:rsidP="009F7D4D">
      <w:pPr>
        <w:pStyle w:val="ListParagraph"/>
        <w:numPr>
          <w:ilvl w:val="0"/>
          <w:numId w:val="25"/>
        </w:numPr>
      </w:pPr>
      <w:r>
        <w:t>software-only response to Timer/Counter Event trigger</w:t>
      </w:r>
    </w:p>
    <w:p w:rsidR="009F7D4D" w:rsidRDefault="009F7D4D" w:rsidP="009F7D4D"/>
    <w:p w:rsidR="009F7D4D" w:rsidRDefault="009F7D4D" w:rsidP="009F7D4D">
      <w:r>
        <w:t>This next exercise addresses these three issues.</w:t>
      </w:r>
    </w:p>
    <w:p w:rsidR="009F7D4D" w:rsidRDefault="009F7D4D" w:rsidP="009730E0">
      <w:pPr>
        <w:ind w:left="360" w:hanging="360"/>
      </w:pPr>
    </w:p>
    <w:p w:rsidR="0002557D" w:rsidRDefault="000A3367" w:rsidP="0002557D">
      <w:pPr>
        <w:ind w:left="360" w:hanging="360"/>
      </w:pPr>
      <w:r>
        <w:pict>
          <v:rect id="_x0000_i1026" style="width:367.9pt;height:1.75pt" o:hrpct="757" o:hralign="center" o:hrstd="t" o:hr="t" fillcolor="#a0a0a0" stroked="f"/>
        </w:pict>
      </w:r>
    </w:p>
    <w:p w:rsidR="0002557D" w:rsidRDefault="0002557D" w:rsidP="009730E0">
      <w:pPr>
        <w:ind w:left="360" w:hanging="360"/>
      </w:pPr>
    </w:p>
    <w:p w:rsidR="00CB27D4" w:rsidRDefault="009730E0" w:rsidP="009730E0">
      <w:pPr>
        <w:ind w:left="360" w:hanging="360"/>
      </w:pPr>
      <w:r>
        <w:t>2.</w:t>
      </w:r>
      <w:r>
        <w:tab/>
      </w:r>
      <w:r w:rsidR="00CB27D4" w:rsidRPr="00CB27D4">
        <w:rPr>
          <w:b/>
        </w:rPr>
        <w:t>Clear Timer on Compare Match (CTC Mode)</w:t>
      </w:r>
    </w:p>
    <w:p w:rsidR="00CB27D4" w:rsidRDefault="00CB27D4" w:rsidP="009730E0">
      <w:pPr>
        <w:ind w:left="360" w:hanging="360"/>
      </w:pPr>
    </w:p>
    <w:p w:rsidR="00746E79" w:rsidRDefault="00A1579E" w:rsidP="00CB27D4">
      <w:pPr>
        <w:ind w:left="360"/>
      </w:pPr>
      <w:r w:rsidRPr="00746E79">
        <w:rPr>
          <w:b/>
        </w:rPr>
        <w:t>Reference</w:t>
      </w:r>
      <w:r>
        <w:t xml:space="preserve">: </w:t>
      </w:r>
      <w:hyperlink r:id="rId12" w:history="1">
        <w:r w:rsidRPr="00746E79">
          <w:rPr>
            <w:rStyle w:val="Hyperlink"/>
          </w:rPr>
          <w:t>http://darcy.rsgc.on.ca/ACES/Datasheets/ATmega328PTimer1.pdf</w:t>
        </w:r>
      </w:hyperlink>
      <w:r>
        <w:t xml:space="preserve">. </w:t>
      </w:r>
    </w:p>
    <w:p w:rsidR="009F7D4D" w:rsidRDefault="009F7D4D" w:rsidP="00746E79">
      <w:pPr>
        <w:ind w:left="360"/>
      </w:pPr>
    </w:p>
    <w:p w:rsidR="009F7D4D" w:rsidRDefault="009730E0" w:rsidP="00746E79">
      <w:pPr>
        <w:ind w:left="360"/>
      </w:pPr>
      <w:r>
        <w:t>Assume an ATmega328p under the following conditions,</w:t>
      </w:r>
    </w:p>
    <w:p w:rsidR="009730E0" w:rsidRDefault="009730E0" w:rsidP="009730E0">
      <w:pPr>
        <w:pStyle w:val="ListParagraph"/>
        <w:numPr>
          <w:ilvl w:val="0"/>
          <w:numId w:val="24"/>
        </w:numPr>
      </w:pPr>
      <w:proofErr w:type="spellStart"/>
      <w:r>
        <w:t>f</w:t>
      </w:r>
      <w:r w:rsidRPr="00425301">
        <w:rPr>
          <w:vertAlign w:val="subscript"/>
        </w:rPr>
        <w:t>CLK</w:t>
      </w:r>
      <w:proofErr w:type="spellEnd"/>
      <w:r>
        <w:t xml:space="preserve"> = 16 MHz</w:t>
      </w:r>
    </w:p>
    <w:p w:rsidR="009730E0" w:rsidRDefault="009730E0" w:rsidP="009730E0">
      <w:pPr>
        <w:pStyle w:val="ListParagraph"/>
        <w:numPr>
          <w:ilvl w:val="0"/>
          <w:numId w:val="24"/>
        </w:numPr>
      </w:pPr>
      <w:r>
        <w:t xml:space="preserve">16-bit Timer 1 in </w:t>
      </w:r>
      <w:r w:rsidRPr="009F7D4D">
        <w:rPr>
          <w:b/>
        </w:rPr>
        <w:t xml:space="preserve">Clear Timer on Compare Match </w:t>
      </w:r>
      <w:r w:rsidR="00A16216" w:rsidRPr="009F7D4D">
        <w:rPr>
          <w:b/>
        </w:rPr>
        <w:t>(CTC) Mode</w:t>
      </w:r>
      <w:r w:rsidR="00A16216">
        <w:t xml:space="preserve"> WGM13:0 = 4 (Mode 4</w:t>
      </w:r>
      <w:r>
        <w:t>)</w:t>
      </w:r>
    </w:p>
    <w:p w:rsidR="00A16216" w:rsidRDefault="009730E0" w:rsidP="009730E0">
      <w:pPr>
        <w:pStyle w:val="ListParagraph"/>
        <w:numPr>
          <w:ilvl w:val="0"/>
          <w:numId w:val="24"/>
        </w:numPr>
      </w:pPr>
      <w:r>
        <w:t xml:space="preserve">OC1A (Pin 9) </w:t>
      </w:r>
      <w:r w:rsidR="00A16216">
        <w:t>under COM1A1:0 = 1</w:t>
      </w:r>
    </w:p>
    <w:p w:rsidR="000036CF" w:rsidRDefault="009730E0" w:rsidP="00A16216">
      <w:pPr>
        <w:pStyle w:val="ListParagraph"/>
        <w:numPr>
          <w:ilvl w:val="0"/>
          <w:numId w:val="24"/>
        </w:numPr>
      </w:pPr>
      <w:r>
        <w:t xml:space="preserve">OC1B (Pin 10) </w:t>
      </w:r>
      <w:r w:rsidR="00A16216">
        <w:t>under COM1B1:0 = 0</w:t>
      </w:r>
    </w:p>
    <w:p w:rsidR="00A16216" w:rsidRDefault="00A16216" w:rsidP="00A16216">
      <w:pPr>
        <w:pStyle w:val="ListParagraph"/>
        <w:numPr>
          <w:ilvl w:val="0"/>
          <w:numId w:val="24"/>
        </w:numPr>
      </w:pPr>
      <w:r>
        <w:t>OCR1A set to 0x7FFF</w:t>
      </w:r>
    </w:p>
    <w:p w:rsidR="003E1601" w:rsidRDefault="003E1601" w:rsidP="00A16216">
      <w:pPr>
        <w:pStyle w:val="ListParagraph"/>
        <w:numPr>
          <w:ilvl w:val="0"/>
          <w:numId w:val="24"/>
        </w:numPr>
      </w:pPr>
      <w:r>
        <w:t>OC1A (Pin 9) configured for output</w:t>
      </w:r>
      <w:r w:rsidR="00CA45EE">
        <w:t xml:space="preserve"> and an LED attached to ground for confirmation</w:t>
      </w:r>
    </w:p>
    <w:p w:rsidR="00636736" w:rsidRDefault="003E1601" w:rsidP="001C0854">
      <w:pPr>
        <w:pStyle w:val="ListParagraph"/>
        <w:numPr>
          <w:ilvl w:val="0"/>
          <w:numId w:val="24"/>
        </w:numPr>
      </w:pPr>
      <w:r>
        <w:t xml:space="preserve">ISR for Timer/Counter1 Compare Match A </w:t>
      </w:r>
      <w:r w:rsidRPr="00CB27D4">
        <w:rPr>
          <w:b/>
        </w:rPr>
        <w:t>disabled</w:t>
      </w:r>
      <w:r>
        <w:t xml:space="preserve"> (all hardware</w:t>
      </w:r>
      <w:r w:rsidR="00746E79">
        <w:t xml:space="preserve"> for this one</w:t>
      </w:r>
      <w:r>
        <w:t>)</w:t>
      </w:r>
    </w:p>
    <w:p w:rsidR="009F7D4D" w:rsidRDefault="00636736" w:rsidP="0002557D">
      <w:pPr>
        <w:jc w:val="center"/>
      </w:pPr>
      <w:r>
        <w:rPr>
          <w:noProof/>
        </w:rPr>
        <w:drawing>
          <wp:inline distT="0" distB="0" distL="0" distR="0" wp14:anchorId="5BFC02A1" wp14:editId="6DFDD3F2">
            <wp:extent cx="5943600" cy="22488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CModes4and1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248898"/>
                    </a:xfrm>
                    <a:prstGeom prst="rect">
                      <a:avLst/>
                    </a:prstGeom>
                  </pic:spPr>
                </pic:pic>
              </a:graphicData>
            </a:graphic>
          </wp:inline>
        </w:drawing>
      </w:r>
      <w:r w:rsidR="009F7D4D">
        <w:br w:type="page"/>
      </w:r>
    </w:p>
    <w:p w:rsidR="009635AD" w:rsidRDefault="00A16216" w:rsidP="00796E27">
      <w:pPr>
        <w:ind w:left="720" w:hanging="360"/>
      </w:pPr>
      <w:r>
        <w:lastRenderedPageBreak/>
        <w:t>(a)</w:t>
      </w:r>
      <w:r>
        <w:tab/>
        <w:t>Complete the table</w:t>
      </w:r>
      <w:r w:rsidR="006F2E07">
        <w:t xml:space="preserve"> </w:t>
      </w:r>
      <w:r>
        <w:t>under the conditions specified</w:t>
      </w:r>
      <w:r w:rsidR="00576F88">
        <w:t xml:space="preserve"> above</w:t>
      </w:r>
      <w:r w:rsidR="00425301">
        <w:t>.</w:t>
      </w:r>
      <w:r w:rsidR="006F2E07">
        <w:t xml:space="preserve"> </w:t>
      </w:r>
    </w:p>
    <w:p w:rsidR="00A1579E" w:rsidRDefault="00A1579E" w:rsidP="00796E27">
      <w:pPr>
        <w:ind w:left="720" w:hanging="36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320"/>
      </w:tblGrid>
      <w:tr w:rsidR="00A1579E" w:rsidTr="00636736">
        <w:tc>
          <w:tcPr>
            <w:tcW w:w="3938" w:type="dxa"/>
            <w:vAlign w:val="center"/>
          </w:tcPr>
          <w:tbl>
            <w:tblPr>
              <w:tblStyle w:val="TableGrid"/>
              <w:tblW w:w="4320" w:type="dxa"/>
              <w:jc w:val="center"/>
              <w:tblLook w:val="04A0" w:firstRow="1" w:lastRow="0" w:firstColumn="1" w:lastColumn="0" w:noHBand="0" w:noVBand="1"/>
            </w:tblPr>
            <w:tblGrid>
              <w:gridCol w:w="1529"/>
              <w:gridCol w:w="1476"/>
              <w:gridCol w:w="1315"/>
            </w:tblGrid>
            <w:tr w:rsidR="00A1579E" w:rsidTr="00517BB9">
              <w:trPr>
                <w:trHeight w:hRule="exact" w:val="576"/>
                <w:jc w:val="center"/>
              </w:trPr>
              <w:tc>
                <w:tcPr>
                  <w:tcW w:w="4320" w:type="dxa"/>
                  <w:gridSpan w:val="3"/>
                  <w:shd w:val="clear" w:color="auto" w:fill="000000" w:themeFill="text1"/>
                  <w:vAlign w:val="center"/>
                </w:tcPr>
                <w:p w:rsidR="00A1579E" w:rsidRPr="00A16216" w:rsidRDefault="00A1579E" w:rsidP="00A1579E">
                  <w:pPr>
                    <w:jc w:val="center"/>
                    <w:rPr>
                      <w:color w:val="FFFFFF" w:themeColor="background1"/>
                    </w:rPr>
                  </w:pPr>
                  <w:r>
                    <w:rPr>
                      <w:color w:val="FFFFFF" w:themeColor="background1"/>
                    </w:rPr>
                    <w:t>Timer 1 (16-bit)</w:t>
                  </w:r>
                </w:p>
              </w:tc>
            </w:tr>
            <w:tr w:rsidR="00A1579E" w:rsidTr="00517BB9">
              <w:trPr>
                <w:trHeight w:hRule="exact" w:val="576"/>
                <w:jc w:val="center"/>
              </w:trPr>
              <w:tc>
                <w:tcPr>
                  <w:tcW w:w="1344" w:type="dxa"/>
                  <w:shd w:val="clear" w:color="auto" w:fill="D9D9D9" w:themeFill="background1" w:themeFillShade="D9"/>
                  <w:vAlign w:val="center"/>
                </w:tcPr>
                <w:p w:rsidR="00A1579E" w:rsidRDefault="00A1579E" w:rsidP="00A1579E">
                  <w:pPr>
                    <w:jc w:val="center"/>
                  </w:pPr>
                  <w:r>
                    <w:t>Prescaler</w:t>
                  </w:r>
                </w:p>
              </w:tc>
              <w:tc>
                <w:tcPr>
                  <w:tcW w:w="1534" w:type="dxa"/>
                  <w:shd w:val="clear" w:color="auto" w:fill="D9D9D9" w:themeFill="background1" w:themeFillShade="D9"/>
                  <w:vAlign w:val="center"/>
                </w:tcPr>
                <w:p w:rsidR="00A1579E" w:rsidRDefault="00A1579E" w:rsidP="00A1579E">
                  <w:pPr>
                    <w:jc w:val="center"/>
                  </w:pPr>
                  <w:r>
                    <w:t>Frequency (Hz)</w:t>
                  </w:r>
                </w:p>
              </w:tc>
              <w:tc>
                <w:tcPr>
                  <w:tcW w:w="1442" w:type="dxa"/>
                  <w:shd w:val="clear" w:color="auto" w:fill="D9D9D9" w:themeFill="background1" w:themeFillShade="D9"/>
                  <w:vAlign w:val="center"/>
                </w:tcPr>
                <w:p w:rsidR="00A1579E" w:rsidRDefault="00A1579E" w:rsidP="00A1579E">
                  <w:pPr>
                    <w:jc w:val="center"/>
                  </w:pPr>
                  <w:r>
                    <w:t>Duty Cycle (%)</w:t>
                  </w:r>
                </w:p>
              </w:tc>
            </w:tr>
            <w:tr w:rsidR="00A1579E" w:rsidTr="00517BB9">
              <w:trPr>
                <w:trHeight w:hRule="exact" w:val="576"/>
                <w:jc w:val="center"/>
              </w:trPr>
              <w:tc>
                <w:tcPr>
                  <w:tcW w:w="1344" w:type="dxa"/>
                  <w:vAlign w:val="center"/>
                </w:tcPr>
                <w:p w:rsidR="00A1579E" w:rsidRDefault="00A1579E" w:rsidP="00A1579E">
                  <w:pPr>
                    <w:jc w:val="center"/>
                  </w:pPr>
                  <w:r>
                    <w:t>None</w:t>
                  </w:r>
                  <w:r w:rsidR="00481673">
                    <w:br/>
                    <w:t>(</w:t>
                  </w:r>
                  <w:r w:rsidR="00481673" w:rsidRPr="000812B0">
                    <w:rPr>
                      <w:rFonts w:ascii="Courier New" w:hAnsi="Courier New" w:cs="Courier New"/>
                    </w:rPr>
                    <w:t>T1psNone</w:t>
                  </w:r>
                  <w:r w:rsidR="00481673">
                    <w:t>)</w:t>
                  </w:r>
                </w:p>
              </w:tc>
              <w:tc>
                <w:tcPr>
                  <w:tcW w:w="1534" w:type="dxa"/>
                  <w:vAlign w:val="center"/>
                </w:tcPr>
                <w:p w:rsidR="00A1579E" w:rsidRDefault="00A1579E" w:rsidP="00A1579E">
                  <w:pPr>
                    <w:jc w:val="center"/>
                  </w:pPr>
                </w:p>
              </w:tc>
              <w:tc>
                <w:tcPr>
                  <w:tcW w:w="1442" w:type="dxa"/>
                  <w:vAlign w:val="center"/>
                </w:tcPr>
                <w:p w:rsidR="00A1579E" w:rsidRDefault="00A1579E" w:rsidP="00A1579E">
                  <w:pPr>
                    <w:jc w:val="center"/>
                  </w:pPr>
                </w:p>
              </w:tc>
            </w:tr>
            <w:tr w:rsidR="00A1579E" w:rsidTr="00517BB9">
              <w:trPr>
                <w:trHeight w:hRule="exact" w:val="576"/>
                <w:jc w:val="center"/>
              </w:trPr>
              <w:tc>
                <w:tcPr>
                  <w:tcW w:w="1344" w:type="dxa"/>
                  <w:vAlign w:val="center"/>
                </w:tcPr>
                <w:p w:rsidR="00A1579E" w:rsidRDefault="00A1579E" w:rsidP="00A1579E">
                  <w:pPr>
                    <w:jc w:val="center"/>
                  </w:pPr>
                  <w:r>
                    <w:t>8</w:t>
                  </w:r>
                  <w:r w:rsidR="00481673">
                    <w:br/>
                    <w:t>(</w:t>
                  </w:r>
                  <w:r w:rsidR="00481673" w:rsidRPr="000812B0">
                    <w:rPr>
                      <w:rFonts w:ascii="Courier New" w:hAnsi="Courier New" w:cs="Courier New"/>
                    </w:rPr>
                    <w:t>T1ps8</w:t>
                  </w:r>
                  <w:r w:rsidR="00481673">
                    <w:t>)</w:t>
                  </w:r>
                </w:p>
              </w:tc>
              <w:tc>
                <w:tcPr>
                  <w:tcW w:w="1534" w:type="dxa"/>
                  <w:vAlign w:val="center"/>
                </w:tcPr>
                <w:p w:rsidR="00A1579E" w:rsidRDefault="00A1579E" w:rsidP="00A1579E">
                  <w:pPr>
                    <w:jc w:val="center"/>
                  </w:pPr>
                </w:p>
              </w:tc>
              <w:tc>
                <w:tcPr>
                  <w:tcW w:w="1442" w:type="dxa"/>
                  <w:vAlign w:val="center"/>
                </w:tcPr>
                <w:p w:rsidR="00A1579E" w:rsidRDefault="00A1579E" w:rsidP="00A1579E">
                  <w:pPr>
                    <w:jc w:val="center"/>
                  </w:pPr>
                </w:p>
              </w:tc>
            </w:tr>
            <w:tr w:rsidR="00A1579E" w:rsidTr="00517BB9">
              <w:trPr>
                <w:trHeight w:hRule="exact" w:val="576"/>
                <w:jc w:val="center"/>
              </w:trPr>
              <w:tc>
                <w:tcPr>
                  <w:tcW w:w="1344" w:type="dxa"/>
                  <w:vAlign w:val="center"/>
                </w:tcPr>
                <w:p w:rsidR="00A1579E" w:rsidRDefault="00A1579E" w:rsidP="00A1579E">
                  <w:pPr>
                    <w:jc w:val="center"/>
                  </w:pPr>
                  <w:r>
                    <w:t>64</w:t>
                  </w:r>
                  <w:r w:rsidR="00481673">
                    <w:br/>
                    <w:t>(</w:t>
                  </w:r>
                  <w:r w:rsidR="00481673" w:rsidRPr="000812B0">
                    <w:rPr>
                      <w:rFonts w:ascii="Courier New" w:hAnsi="Courier New" w:cs="Courier New"/>
                    </w:rPr>
                    <w:t>T1ps64</w:t>
                  </w:r>
                  <w:r w:rsidR="00481673">
                    <w:t>)</w:t>
                  </w:r>
                </w:p>
              </w:tc>
              <w:tc>
                <w:tcPr>
                  <w:tcW w:w="1534" w:type="dxa"/>
                  <w:vAlign w:val="center"/>
                </w:tcPr>
                <w:p w:rsidR="00A1579E" w:rsidRDefault="00A1579E" w:rsidP="00A1579E">
                  <w:pPr>
                    <w:jc w:val="center"/>
                  </w:pPr>
                </w:p>
              </w:tc>
              <w:tc>
                <w:tcPr>
                  <w:tcW w:w="1442" w:type="dxa"/>
                  <w:vAlign w:val="center"/>
                </w:tcPr>
                <w:p w:rsidR="00A1579E" w:rsidRDefault="00A1579E" w:rsidP="00A1579E">
                  <w:pPr>
                    <w:jc w:val="center"/>
                  </w:pPr>
                </w:p>
              </w:tc>
            </w:tr>
            <w:tr w:rsidR="00A1579E" w:rsidTr="00517BB9">
              <w:trPr>
                <w:trHeight w:hRule="exact" w:val="576"/>
                <w:jc w:val="center"/>
              </w:trPr>
              <w:tc>
                <w:tcPr>
                  <w:tcW w:w="1344" w:type="dxa"/>
                  <w:vAlign w:val="center"/>
                </w:tcPr>
                <w:p w:rsidR="00A1579E" w:rsidRDefault="00A1579E" w:rsidP="00A1579E">
                  <w:pPr>
                    <w:jc w:val="center"/>
                  </w:pPr>
                  <w:r>
                    <w:t>256</w:t>
                  </w:r>
                  <w:r w:rsidR="00481673">
                    <w:br/>
                    <w:t>(</w:t>
                  </w:r>
                  <w:r w:rsidR="00481673" w:rsidRPr="000812B0">
                    <w:rPr>
                      <w:rFonts w:ascii="Courier New" w:hAnsi="Courier New" w:cs="Courier New"/>
                    </w:rPr>
                    <w:t>T1ps256</w:t>
                  </w:r>
                  <w:r w:rsidR="00481673">
                    <w:t>)</w:t>
                  </w:r>
                </w:p>
              </w:tc>
              <w:tc>
                <w:tcPr>
                  <w:tcW w:w="1534" w:type="dxa"/>
                  <w:vAlign w:val="center"/>
                </w:tcPr>
                <w:p w:rsidR="00A1579E" w:rsidRDefault="00A1579E" w:rsidP="00A1579E">
                  <w:pPr>
                    <w:jc w:val="center"/>
                  </w:pPr>
                </w:p>
              </w:tc>
              <w:tc>
                <w:tcPr>
                  <w:tcW w:w="1442" w:type="dxa"/>
                  <w:vAlign w:val="center"/>
                </w:tcPr>
                <w:p w:rsidR="00A1579E" w:rsidRDefault="00A1579E" w:rsidP="00A1579E">
                  <w:pPr>
                    <w:jc w:val="center"/>
                  </w:pPr>
                </w:p>
              </w:tc>
            </w:tr>
            <w:tr w:rsidR="00A1579E" w:rsidTr="00517BB9">
              <w:trPr>
                <w:trHeight w:hRule="exact" w:val="576"/>
                <w:jc w:val="center"/>
              </w:trPr>
              <w:tc>
                <w:tcPr>
                  <w:tcW w:w="1344" w:type="dxa"/>
                  <w:vAlign w:val="center"/>
                </w:tcPr>
                <w:p w:rsidR="00A1579E" w:rsidRDefault="00A1579E" w:rsidP="00A1579E">
                  <w:pPr>
                    <w:jc w:val="center"/>
                  </w:pPr>
                  <w:r>
                    <w:t>1024</w:t>
                  </w:r>
                  <w:r w:rsidR="00481673">
                    <w:br/>
                    <w:t>(</w:t>
                  </w:r>
                  <w:r w:rsidR="00481673" w:rsidRPr="000812B0">
                    <w:rPr>
                      <w:rFonts w:ascii="Courier New" w:hAnsi="Courier New" w:cs="Courier New"/>
                    </w:rPr>
                    <w:t>T1ps1024</w:t>
                  </w:r>
                  <w:r w:rsidR="00481673">
                    <w:t>)</w:t>
                  </w:r>
                </w:p>
              </w:tc>
              <w:tc>
                <w:tcPr>
                  <w:tcW w:w="1534" w:type="dxa"/>
                  <w:vAlign w:val="center"/>
                </w:tcPr>
                <w:p w:rsidR="00A1579E" w:rsidRDefault="00A1579E" w:rsidP="00A1579E">
                  <w:pPr>
                    <w:jc w:val="center"/>
                  </w:pPr>
                </w:p>
              </w:tc>
              <w:tc>
                <w:tcPr>
                  <w:tcW w:w="1442" w:type="dxa"/>
                  <w:vAlign w:val="center"/>
                </w:tcPr>
                <w:p w:rsidR="00A1579E" w:rsidRDefault="00A1579E" w:rsidP="00A1579E">
                  <w:pPr>
                    <w:jc w:val="center"/>
                  </w:pPr>
                </w:p>
              </w:tc>
            </w:tr>
          </w:tbl>
          <w:p w:rsidR="00A1579E" w:rsidRDefault="00A1579E" w:rsidP="00A1579E">
            <w:pPr>
              <w:jc w:val="center"/>
            </w:pPr>
          </w:p>
        </w:tc>
        <w:tc>
          <w:tcPr>
            <w:tcW w:w="4320" w:type="dxa"/>
            <w:vAlign w:val="center"/>
          </w:tcPr>
          <w:p w:rsidR="00A1579E" w:rsidRDefault="000F71F2" w:rsidP="00A1579E">
            <w:pPr>
              <w:jc w:val="center"/>
              <w:rPr>
                <w:noProof/>
              </w:rPr>
            </w:pPr>
            <w:r>
              <w:rPr>
                <w:noProof/>
              </w:rPr>
              <w:drawing>
                <wp:inline distT="0" distB="0" distL="0" distR="0" wp14:anchorId="413EDC29" wp14:editId="2390F9B9">
                  <wp:extent cx="1818168" cy="1133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r1ClearTimerCompareMat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177" cy="1173374"/>
                          </a:xfrm>
                          <a:prstGeom prst="rect">
                            <a:avLst/>
                          </a:prstGeom>
                        </pic:spPr>
                      </pic:pic>
                    </a:graphicData>
                  </a:graphic>
                </wp:inline>
              </w:drawing>
            </w:r>
          </w:p>
          <w:p w:rsidR="000F71F2" w:rsidRPr="00310A93" w:rsidRDefault="00310A93" w:rsidP="00A1579E">
            <w:pPr>
              <w:jc w:val="center"/>
              <w:rPr>
                <w:i/>
                <w:noProof/>
                <w:sz w:val="20"/>
                <w:szCs w:val="20"/>
              </w:rPr>
            </w:pPr>
            <w:r w:rsidRPr="00310A93">
              <w:rPr>
                <w:i/>
                <w:noProof/>
                <w:sz w:val="20"/>
                <w:szCs w:val="20"/>
              </w:rPr>
              <w:t>ACES 3.5 mm Audio Jack BoB</w:t>
            </w:r>
          </w:p>
          <w:p w:rsidR="000F71F2" w:rsidRDefault="000F71F2" w:rsidP="00A1579E">
            <w:pPr>
              <w:jc w:val="center"/>
              <w:rPr>
                <w:noProof/>
              </w:rPr>
            </w:pPr>
            <w:r>
              <w:object w:dxaOrig="6375" w:dyaOrig="4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9.75pt;height:123.7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Brush" ShapeID="_x0000_i1027" DrawAspect="Content" ObjectID="_1827994422" r:id="rId16"/>
              </w:object>
            </w:r>
          </w:p>
          <w:p w:rsidR="000F71F2" w:rsidRDefault="000F71F2" w:rsidP="00A1579E">
            <w:pPr>
              <w:jc w:val="center"/>
            </w:pPr>
          </w:p>
        </w:tc>
      </w:tr>
    </w:tbl>
    <w:p w:rsidR="006F2E07" w:rsidRDefault="006F2E07" w:rsidP="00AD1415">
      <w:pPr>
        <w:ind w:left="360" w:hanging="360"/>
      </w:pPr>
    </w:p>
    <w:p w:rsidR="003E1601" w:rsidRDefault="003E1601" w:rsidP="003E1601">
      <w:pPr>
        <w:ind w:left="720" w:hanging="360"/>
      </w:pPr>
      <w:r>
        <w:t>(b)</w:t>
      </w:r>
      <w:r>
        <w:tab/>
        <w:t xml:space="preserve">Develop </w:t>
      </w:r>
      <w:r w:rsidR="00746E79">
        <w:t>and run a</w:t>
      </w:r>
      <w:r>
        <w:t xml:space="preserve"> </w:t>
      </w:r>
      <w:r w:rsidR="00F57B32">
        <w:t xml:space="preserve">register-level </w:t>
      </w:r>
      <w:r>
        <w:t xml:space="preserve">sketch </w:t>
      </w:r>
      <w:r w:rsidRPr="009730E0">
        <w:rPr>
          <w:rFonts w:ascii="Courier New" w:hAnsi="Courier New" w:cs="Courier New"/>
        </w:rPr>
        <w:t>Timer1</w:t>
      </w:r>
      <w:r>
        <w:rPr>
          <w:rFonts w:ascii="Courier New" w:hAnsi="Courier New" w:cs="Courier New"/>
        </w:rPr>
        <w:t>CTCMode4</w:t>
      </w:r>
      <w:r>
        <w:t xml:space="preserve"> under the conditions specified above.</w:t>
      </w:r>
    </w:p>
    <w:p w:rsidR="003E1601" w:rsidRDefault="00517BB9" w:rsidP="003E1601">
      <w:pPr>
        <w:ind w:left="720" w:hanging="360"/>
      </w:pPr>
      <w:r>
        <w:rPr>
          <w:noProof/>
        </w:rPr>
        <w:drawing>
          <wp:anchor distT="0" distB="0" distL="114300" distR="114300" simplePos="0" relativeHeight="251658240" behindDoc="0" locked="0" layoutInCell="1" allowOverlap="1" wp14:anchorId="207D933B" wp14:editId="0C8610A2">
            <wp:simplePos x="0" y="0"/>
            <wp:positionH relativeFrom="margin">
              <wp:posOffset>4028440</wp:posOffset>
            </wp:positionH>
            <wp:positionV relativeFrom="paragraph">
              <wp:posOffset>8255</wp:posOffset>
            </wp:positionV>
            <wp:extent cx="2368550" cy="42748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NIRSI2C53T.png"/>
                    <pic:cNvPicPr/>
                  </pic:nvPicPr>
                  <pic:blipFill>
                    <a:blip r:embed="rId17">
                      <a:extLst>
                        <a:ext uri="{28A0092B-C50C-407E-A947-70E740481C1C}">
                          <a14:useLocalDpi xmlns:a14="http://schemas.microsoft.com/office/drawing/2010/main" val="0"/>
                        </a:ext>
                      </a:extLst>
                    </a:blip>
                    <a:stretch>
                      <a:fillRect/>
                    </a:stretch>
                  </pic:blipFill>
                  <pic:spPr>
                    <a:xfrm>
                      <a:off x="0" y="0"/>
                      <a:ext cx="2368550" cy="4274820"/>
                    </a:xfrm>
                    <a:prstGeom prst="rect">
                      <a:avLst/>
                    </a:prstGeom>
                  </pic:spPr>
                </pic:pic>
              </a:graphicData>
            </a:graphic>
            <wp14:sizeRelH relativeFrom="page">
              <wp14:pctWidth>0</wp14:pctWidth>
            </wp14:sizeRelH>
            <wp14:sizeRelV relativeFrom="page">
              <wp14:pctHeight>0</wp14:pctHeight>
            </wp14:sizeRelV>
          </wp:anchor>
        </w:drawing>
      </w:r>
    </w:p>
    <w:p w:rsidR="006F2E07" w:rsidRDefault="003E1601" w:rsidP="003E1601">
      <w:pPr>
        <w:ind w:left="720" w:hanging="360"/>
      </w:pPr>
      <w:r>
        <w:t>(c)</w:t>
      </w:r>
      <w:r>
        <w:tab/>
        <w:t xml:space="preserve">Confirm the results </w:t>
      </w:r>
      <w:r w:rsidR="000812B0">
        <w:t xml:space="preserve">suggested in the table above </w:t>
      </w:r>
      <w:r>
        <w:t xml:space="preserve">with your </w:t>
      </w:r>
      <w:r w:rsidR="00517BB9">
        <w:t xml:space="preserve">handheld </w:t>
      </w:r>
      <w:r>
        <w:t xml:space="preserve">scope. Adjust </w:t>
      </w:r>
      <w:r w:rsidR="00A1579E">
        <w:t xml:space="preserve">your calculations as </w:t>
      </w:r>
      <w:r>
        <w:t>necessary.</w:t>
      </w:r>
    </w:p>
    <w:p w:rsidR="0002557D" w:rsidRDefault="0002557D" w:rsidP="003E1601">
      <w:pPr>
        <w:ind w:left="720" w:hanging="360"/>
      </w:pPr>
    </w:p>
    <w:p w:rsidR="00BB2C67" w:rsidRDefault="00BB2C67" w:rsidP="003E1601">
      <w:pPr>
        <w:ind w:left="720" w:hanging="360"/>
      </w:pPr>
      <w:r>
        <w:t>(d)</w:t>
      </w:r>
      <w:r>
        <w:tab/>
        <w:t xml:space="preserve">The formula for the oscillation frequency, </w:t>
      </w:r>
      <w:proofErr w:type="spellStart"/>
      <w:r w:rsidRPr="00BB2C67">
        <w:rPr>
          <w:i/>
        </w:rPr>
        <w:t>f</w:t>
      </w:r>
      <w:r w:rsidRPr="00BB2C67">
        <w:rPr>
          <w:vertAlign w:val="subscript"/>
        </w:rPr>
        <w:t>osc</w:t>
      </w:r>
      <w:proofErr w:type="spellEnd"/>
      <w:r>
        <w:t>, under these conditions can be expressed as,</w:t>
      </w:r>
    </w:p>
    <w:p w:rsidR="00BB2C67" w:rsidRDefault="00BB2C67" w:rsidP="003E1601">
      <w:pPr>
        <w:ind w:left="720" w:hanging="360"/>
      </w:pPr>
    </w:p>
    <w:p w:rsidR="00BB2C67" w:rsidRDefault="000A3367" w:rsidP="00BB2C67">
      <w:pPr>
        <w:ind w:left="720" w:hanging="360"/>
        <w:jc w:val="center"/>
      </w:pPr>
      <m:oMathPara>
        <m:oMath>
          <m:sSub>
            <m:sSubPr>
              <m:ctrlPr>
                <w:rPr>
                  <w:rFonts w:ascii="Cambria Math" w:hAnsi="Cambria Math"/>
                  <w:i/>
                </w:rPr>
              </m:ctrlPr>
            </m:sSubPr>
            <m:e>
              <m:r>
                <w:rPr>
                  <w:rFonts w:ascii="Cambria Math" w:hAnsi="Cambria Math"/>
                </w:rPr>
                <m:t>f</m:t>
              </m:r>
            </m:e>
            <m:sub>
              <m:r>
                <m:rPr>
                  <m:nor/>
                </m:rPr>
                <w:rPr>
                  <w:rFonts w:ascii="Cambria Math" w:hAnsi="Cambria Math"/>
                </w:rPr>
                <m:t>osc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nor/>
                    </m:rPr>
                    <w:rPr>
                      <w:rFonts w:ascii="Cambria Math" w:hAnsi="Cambria Math"/>
                    </w:rPr>
                    <m:t>clk</m:t>
                  </m:r>
                </m:sub>
              </m:sSub>
            </m:num>
            <m:den>
              <m:r>
                <w:rPr>
                  <w:rFonts w:ascii="Cambria Math" w:hAnsi="Cambria Math"/>
                </w:rPr>
                <m:t>2×</m:t>
              </m:r>
              <m:r>
                <m:rPr>
                  <m:nor/>
                </m:rPr>
                <w:rPr>
                  <w:rFonts w:ascii="Cambria Math" w:hAnsi="Cambria Math"/>
                </w:rPr>
                <m:t>PS</m:t>
              </m:r>
              <m:r>
                <w:rPr>
                  <w:rFonts w:ascii="Cambria Math" w:hAnsi="Cambria Math"/>
                </w:rPr>
                <m:t xml:space="preserve"> ×(1+</m:t>
              </m:r>
              <m:r>
                <m:rPr>
                  <m:nor/>
                </m:rPr>
                <w:rPr>
                  <w:rFonts w:ascii="Cambria Math" w:hAnsi="Cambria Math"/>
                </w:rPr>
                <m:t>OCR1A</m:t>
              </m:r>
              <m:r>
                <w:rPr>
                  <w:rFonts w:ascii="Cambria Math" w:hAnsi="Cambria Math"/>
                </w:rPr>
                <m:t>)</m:t>
              </m:r>
            </m:den>
          </m:f>
        </m:oMath>
      </m:oMathPara>
    </w:p>
    <w:p w:rsidR="00BB2C67" w:rsidRDefault="00BB2C67" w:rsidP="003E1601">
      <w:pPr>
        <w:ind w:left="720" w:hanging="360"/>
      </w:pPr>
    </w:p>
    <w:p w:rsidR="00BB2C67" w:rsidRDefault="00BB2C67" w:rsidP="00BB2C67">
      <w:pPr>
        <w:ind w:left="720"/>
      </w:pPr>
      <w:r>
        <w:t xml:space="preserve">The middle A (Octave 4) has a frequency of 440 Hz.  Using </w:t>
      </w:r>
      <w:r w:rsidR="009313D4">
        <w:t xml:space="preserve">a prescaler </w:t>
      </w:r>
      <w:r>
        <w:t>(PS) of your choice, determine a value for OCR1A, that will provide a 440 Hz square wave signal on OC1A.  Adjust your sketch and confirm with your scope.</w:t>
      </w:r>
    </w:p>
    <w:p w:rsidR="009313D4" w:rsidRDefault="009313D4" w:rsidP="00BB2C67">
      <w:pPr>
        <w:ind w:left="720"/>
      </w:pPr>
    </w:p>
    <w:p w:rsidR="00BB2C67" w:rsidRDefault="009313D4" w:rsidP="003E1601">
      <w:pPr>
        <w:ind w:left="720" w:hanging="360"/>
      </w:pPr>
      <w:r>
        <w:t>(e)</w:t>
      </w:r>
      <w:r>
        <w:tab/>
        <w:t xml:space="preserve">Using the online tone generator linked from our course page to play 440 Hz. Now, </w:t>
      </w:r>
      <w:r w:rsidR="00517BB9">
        <w:t xml:space="preserve">connect OC1A to the </w:t>
      </w:r>
      <w:r w:rsidR="00517BB9" w:rsidRPr="00517BB9">
        <w:rPr>
          <w:b/>
        </w:rPr>
        <w:t>Tip</w:t>
      </w:r>
      <w:r w:rsidR="00517BB9">
        <w:t xml:space="preserve"> pin of your ACES Audio breakout board (see above) </w:t>
      </w:r>
      <w:r>
        <w:t xml:space="preserve">plug </w:t>
      </w:r>
      <w:r w:rsidR="00517BB9">
        <w:t xml:space="preserve">and listen to the tone on your headphones. </w:t>
      </w:r>
      <w:r>
        <w:t>Do they match?</w:t>
      </w:r>
    </w:p>
    <w:p w:rsidR="009313D4" w:rsidRDefault="009313D4" w:rsidP="003E1601">
      <w:pPr>
        <w:ind w:left="720" w:hanging="360"/>
      </w:pPr>
    </w:p>
    <w:p w:rsidR="00C370CE" w:rsidRDefault="0002557D" w:rsidP="00C370CE">
      <w:pPr>
        <w:ind w:left="720" w:hanging="360"/>
      </w:pPr>
      <w:r>
        <w:t>(</w:t>
      </w:r>
      <w:r w:rsidR="009313D4">
        <w:t>f</w:t>
      </w:r>
      <w:r>
        <w:t>)</w:t>
      </w:r>
      <w:r>
        <w:tab/>
        <w:t>Finally, enable an interrupt for the Timer/Counter1Compare Match A event and implement the ISR to toggl</w:t>
      </w:r>
      <w:r w:rsidR="000F71F2">
        <w:t>e the ATmega328p’s onboard LED.</w:t>
      </w:r>
      <w:r w:rsidR="00C370CE">
        <w:br w:type="page"/>
      </w:r>
    </w:p>
    <w:p w:rsidR="00CB27D4" w:rsidRDefault="00C370CE" w:rsidP="00C370CE">
      <w:pPr>
        <w:ind w:left="360" w:hanging="360"/>
      </w:pPr>
      <w:r>
        <w:lastRenderedPageBreak/>
        <w:t>3.</w:t>
      </w:r>
      <w:r>
        <w:tab/>
      </w:r>
      <w:r w:rsidR="00CB27D4" w:rsidRPr="00CB27D4">
        <w:rPr>
          <w:b/>
        </w:rPr>
        <w:t>Dual Tone Multi Frequency (DTMF)</w:t>
      </w:r>
    </w:p>
    <w:p w:rsidR="00CB27D4" w:rsidRDefault="00CB27D4" w:rsidP="00C370CE">
      <w:pPr>
        <w:ind w:left="360" w:hanging="360"/>
      </w:pPr>
    </w:p>
    <w:p w:rsidR="00164740" w:rsidRDefault="00164740" w:rsidP="00CB27D4">
      <w:pPr>
        <w:ind w:left="360"/>
      </w:pPr>
      <w:r>
        <w:t xml:space="preserve">Reference: </w:t>
      </w:r>
      <w:hyperlink r:id="rId18" w:history="1">
        <w:r w:rsidRPr="00164740">
          <w:rPr>
            <w:rStyle w:val="Hyperlink"/>
          </w:rPr>
          <w:t>https://onlinesound.net/download/frequency-tone-sounds/dtmf</w:t>
        </w:r>
      </w:hyperlink>
    </w:p>
    <w:p w:rsidR="00164740" w:rsidRDefault="00164740" w:rsidP="00C370CE">
      <w:pPr>
        <w:ind w:left="360" w:hanging="360"/>
      </w:pPr>
    </w:p>
    <w:p w:rsidR="007F4314" w:rsidRDefault="000F71F2" w:rsidP="00164740">
      <w:pPr>
        <w:ind w:left="360"/>
      </w:pPr>
      <w:r>
        <w:t>The</w:t>
      </w:r>
      <w:r w:rsidR="007F4314">
        <w:t xml:space="preserve"> </w:t>
      </w:r>
      <w:r w:rsidR="00AD1588">
        <w:t xml:space="preserve">North American </w:t>
      </w:r>
      <w:r w:rsidR="007F4314">
        <w:t>standard for</w:t>
      </w:r>
      <w:r w:rsidR="00AD1588">
        <w:t xml:space="preserve"> </w:t>
      </w:r>
      <w:r w:rsidRPr="00310A93">
        <w:rPr>
          <w:i/>
        </w:rPr>
        <w:t>Dual Tone Multi Frequency</w:t>
      </w:r>
      <w:r>
        <w:t xml:space="preserve"> (DTMF) </w:t>
      </w:r>
      <w:r w:rsidR="001B15D1">
        <w:t xml:space="preserve">telephony </w:t>
      </w:r>
      <w:r>
        <w:t xml:space="preserve">signals </w:t>
      </w:r>
      <w:r w:rsidR="007F4314">
        <w:t xml:space="preserve">was established in 1963 by Bell Laboratories and remains </w:t>
      </w:r>
      <w:r w:rsidR="000D65F0">
        <w:t xml:space="preserve">in use </w:t>
      </w:r>
      <w:r>
        <w:t>today</w:t>
      </w:r>
      <w:r w:rsidR="000D65F0">
        <w:t xml:space="preserve">. </w:t>
      </w:r>
      <w:r w:rsidR="00AD1588">
        <w:t>Each of the 12 keys were assigned a low and high frequency</w:t>
      </w:r>
      <w:r w:rsidR="00520655">
        <w:t>, paired together on transmission,</w:t>
      </w:r>
      <w:r w:rsidR="00AD1588">
        <w:t xml:space="preserve"> as summarized in the chart </w:t>
      </w:r>
      <w:r w:rsidR="00520655">
        <w:t>below, right</w:t>
      </w:r>
      <w:r w:rsidR="007F4314">
        <w:t xml:space="preserve">. </w:t>
      </w:r>
    </w:p>
    <w:p w:rsidR="007F4314" w:rsidRDefault="007F4314" w:rsidP="00C370CE">
      <w:pPr>
        <w:ind w:left="360" w:hanging="360"/>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5976"/>
      </w:tblGrid>
      <w:tr w:rsidR="001B15D1" w:rsidTr="00520655">
        <w:trPr>
          <w:jc w:val="center"/>
        </w:trPr>
        <w:tc>
          <w:tcPr>
            <w:tcW w:w="4455" w:type="dxa"/>
            <w:vAlign w:val="center"/>
          </w:tcPr>
          <w:p w:rsidR="001B15D1" w:rsidRDefault="00520655" w:rsidP="001B15D1">
            <w:pPr>
              <w:jc w:val="center"/>
            </w:pPr>
            <w:r>
              <w:rPr>
                <w:noProof/>
              </w:rPr>
              <w:drawing>
                <wp:inline distT="0" distB="0" distL="0" distR="0">
                  <wp:extent cx="1961769" cy="247802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lephoneKeypad.png"/>
                          <pic:cNvPicPr/>
                        </pic:nvPicPr>
                        <pic:blipFill>
                          <a:blip r:embed="rId19">
                            <a:extLst>
                              <a:ext uri="{28A0092B-C50C-407E-A947-70E740481C1C}">
                                <a14:useLocalDpi xmlns:a14="http://schemas.microsoft.com/office/drawing/2010/main" val="0"/>
                              </a:ext>
                            </a:extLst>
                          </a:blip>
                          <a:stretch>
                            <a:fillRect/>
                          </a:stretch>
                        </pic:blipFill>
                        <pic:spPr>
                          <a:xfrm>
                            <a:off x="0" y="0"/>
                            <a:ext cx="1961769" cy="2478024"/>
                          </a:xfrm>
                          <a:prstGeom prst="rect">
                            <a:avLst/>
                          </a:prstGeom>
                        </pic:spPr>
                      </pic:pic>
                    </a:graphicData>
                  </a:graphic>
                </wp:inline>
              </w:drawing>
            </w:r>
          </w:p>
        </w:tc>
        <w:tc>
          <w:tcPr>
            <w:tcW w:w="4905" w:type="dxa"/>
            <w:vAlign w:val="center"/>
          </w:tcPr>
          <w:p w:rsidR="001B15D1" w:rsidRDefault="00164740" w:rsidP="001B15D1">
            <w:pPr>
              <w:jc w:val="center"/>
            </w:pPr>
            <w:r>
              <w:rPr>
                <w:noProof/>
              </w:rPr>
              <w:drawing>
                <wp:inline distT="0" distB="0" distL="0" distR="0">
                  <wp:extent cx="365760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TMF-Keypad-Layout.png"/>
                          <pic:cNvPicPr/>
                        </pic:nvPicPr>
                        <pic:blipFill>
                          <a:blip r:embed="rId20">
                            <a:extLst>
                              <a:ext uri="{28A0092B-C50C-407E-A947-70E740481C1C}">
                                <a14:useLocalDpi xmlns:a14="http://schemas.microsoft.com/office/drawing/2010/main" val="0"/>
                              </a:ext>
                            </a:extLst>
                          </a:blip>
                          <a:stretch>
                            <a:fillRect/>
                          </a:stretch>
                        </pic:blipFill>
                        <pic:spPr>
                          <a:xfrm>
                            <a:off x="0" y="0"/>
                            <a:ext cx="3657600" cy="2476500"/>
                          </a:xfrm>
                          <a:prstGeom prst="rect">
                            <a:avLst/>
                          </a:prstGeom>
                        </pic:spPr>
                      </pic:pic>
                    </a:graphicData>
                  </a:graphic>
                </wp:inline>
              </w:drawing>
            </w:r>
          </w:p>
        </w:tc>
      </w:tr>
    </w:tbl>
    <w:p w:rsidR="001B15D1" w:rsidRDefault="001B15D1" w:rsidP="00C370CE">
      <w:pPr>
        <w:ind w:left="360" w:hanging="360"/>
      </w:pPr>
    </w:p>
    <w:p w:rsidR="00164740" w:rsidRDefault="007F4314" w:rsidP="00306D50">
      <w:pPr>
        <w:ind w:left="360"/>
      </w:pPr>
      <w:r>
        <w:t xml:space="preserve">In addition to the frequency pairs for the 12 </w:t>
      </w:r>
      <w:r w:rsidR="00164740">
        <w:t xml:space="preserve">telephone </w:t>
      </w:r>
      <w:r>
        <w:t>keys,</w:t>
      </w:r>
      <w:r w:rsidR="00164740">
        <w:t xml:space="preserve"> a fourth column (A, B, C, D) for optional implementation was established as were frequency pairs for </w:t>
      </w:r>
      <w:r w:rsidRPr="00164740">
        <w:rPr>
          <w:i/>
        </w:rPr>
        <w:t>Dial Tone</w:t>
      </w:r>
      <w:r>
        <w:t xml:space="preserve"> (</w:t>
      </w:r>
      <w:r w:rsidRPr="007F4314">
        <w:t>350 Hz and 440 Hz</w:t>
      </w:r>
      <w:r>
        <w:t xml:space="preserve">), </w:t>
      </w:r>
      <w:r w:rsidRPr="00164740">
        <w:rPr>
          <w:i/>
        </w:rPr>
        <w:t xml:space="preserve">Ringing Tone </w:t>
      </w:r>
      <w:r>
        <w:t>(</w:t>
      </w:r>
      <w:r w:rsidR="00AD1588">
        <w:t>400</w:t>
      </w:r>
      <w:r w:rsidRPr="007F4314">
        <w:t xml:space="preserve"> Hz and 440 Hz</w:t>
      </w:r>
      <w:r>
        <w:t xml:space="preserve">) and </w:t>
      </w:r>
      <w:r w:rsidRPr="00306D50">
        <w:rPr>
          <w:i/>
        </w:rPr>
        <w:t>Busy Tone</w:t>
      </w:r>
      <w:r>
        <w:t xml:space="preserve"> (</w:t>
      </w:r>
      <w:r w:rsidRPr="001B15D1">
        <w:t>480 Hz and 620 Hz</w:t>
      </w:r>
      <w:r>
        <w:t>).</w:t>
      </w:r>
      <w:r w:rsidR="00164740">
        <w:tab/>
      </w:r>
    </w:p>
    <w:p w:rsidR="00164740" w:rsidRDefault="00164740" w:rsidP="00C370CE">
      <w:pPr>
        <w:ind w:left="360" w:hanging="360"/>
      </w:pPr>
    </w:p>
    <w:p w:rsidR="00306D50" w:rsidRDefault="00164740" w:rsidP="00164740">
      <w:pPr>
        <w:ind w:left="720" w:hanging="360"/>
      </w:pPr>
      <w:r>
        <w:t>(a)</w:t>
      </w:r>
      <w:r>
        <w:tab/>
      </w:r>
      <w:r w:rsidR="00306D50">
        <w:t>P</w:t>
      </w:r>
      <w:r>
        <w:t xml:space="preserve">lay the Dial Tone </w:t>
      </w:r>
      <w:r w:rsidR="00306D50">
        <w:t xml:space="preserve">file on our ACES web site, </w:t>
      </w:r>
      <w:hyperlink r:id="rId21" w:history="1">
        <w:r w:rsidR="00306D50" w:rsidRPr="00BA51C6">
          <w:rPr>
            <w:rStyle w:val="Hyperlink"/>
          </w:rPr>
          <w:t>http://darcy.rsgc.on.ca/ACES/TEI4M/WaveFormGeneration/DTMFDialTone.mp3</w:t>
        </w:r>
      </w:hyperlink>
    </w:p>
    <w:p w:rsidR="00306D50" w:rsidRDefault="00306D50" w:rsidP="00164740">
      <w:pPr>
        <w:ind w:left="720" w:hanging="360"/>
      </w:pPr>
    </w:p>
    <w:p w:rsidR="00306D50" w:rsidRDefault="00B003ED" w:rsidP="00164740">
      <w:pPr>
        <w:ind w:left="720" w:hanging="360"/>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3233</wp:posOffset>
            </wp:positionV>
            <wp:extent cx="2743200" cy="2057400"/>
            <wp:effectExtent l="19050" t="19050" r="19050"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MFDialToneScope.png"/>
                    <pic:cNvPicPr/>
                  </pic:nvPicPr>
                  <pic:blipFill>
                    <a:blip r:embed="rId22">
                      <a:extLst>
                        <a:ext uri="{28A0092B-C50C-407E-A947-70E740481C1C}">
                          <a14:useLocalDpi xmlns:a14="http://schemas.microsoft.com/office/drawing/2010/main" val="0"/>
                        </a:ext>
                      </a:extLst>
                    </a:blip>
                    <a:stretch>
                      <a:fillRect/>
                    </a:stretch>
                  </pic:blipFill>
                  <pic:spPr>
                    <a:xfrm>
                      <a:off x="0" y="0"/>
                      <a:ext cx="2743200" cy="2057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6D50">
        <w:t>(b)</w:t>
      </w:r>
      <w:r w:rsidR="00306D50">
        <w:tab/>
        <w:t xml:space="preserve">You are asked to recreate the DTMF </w:t>
      </w:r>
      <w:r w:rsidR="00306D50" w:rsidRPr="00BA013F">
        <w:rPr>
          <w:b/>
        </w:rPr>
        <w:t xml:space="preserve">Dial Tone </w:t>
      </w:r>
      <w:r w:rsidR="00306D50">
        <w:t xml:space="preserve">signal </w:t>
      </w:r>
      <w:r w:rsidR="00BA013F">
        <w:t>(</w:t>
      </w:r>
      <w:r w:rsidR="00BA013F" w:rsidRPr="00BA013F">
        <w:rPr>
          <w:i/>
        </w:rPr>
        <w:t>square waves for now</w:t>
      </w:r>
      <w:r w:rsidR="00BA013F">
        <w:t xml:space="preserve">) </w:t>
      </w:r>
      <w:r w:rsidR="00306D50">
        <w:t>and confirm it both on your headphones and your scope. Here are my suggestions.</w:t>
      </w:r>
    </w:p>
    <w:p w:rsidR="00306D50" w:rsidRDefault="00306D50" w:rsidP="00164740">
      <w:pPr>
        <w:ind w:left="720" w:hanging="360"/>
      </w:pPr>
    </w:p>
    <w:p w:rsidR="00306D50" w:rsidRDefault="00306D50" w:rsidP="00306D50">
      <w:pPr>
        <w:ind w:left="1080" w:hanging="360"/>
      </w:pPr>
      <w:r>
        <w:t>(</w:t>
      </w:r>
      <w:proofErr w:type="spellStart"/>
      <w:r>
        <w:t>i</w:t>
      </w:r>
      <w:proofErr w:type="spellEnd"/>
      <w:r>
        <w:t>)</w:t>
      </w:r>
      <w:r>
        <w:tab/>
        <w:t xml:space="preserve">Use </w:t>
      </w:r>
      <w:r w:rsidRPr="00BA013F">
        <w:rPr>
          <w:rFonts w:ascii="Courier New" w:hAnsi="Courier New" w:cs="Courier New"/>
        </w:rPr>
        <w:t>Timer1</w:t>
      </w:r>
      <w:r>
        <w:t xml:space="preserve"> and </w:t>
      </w:r>
      <w:r w:rsidRPr="00BA013F">
        <w:rPr>
          <w:rFonts w:ascii="Courier New" w:hAnsi="Courier New" w:cs="Courier New"/>
        </w:rPr>
        <w:t>Timer2</w:t>
      </w:r>
      <w:r>
        <w:t xml:space="preserve"> for the low and high tones</w:t>
      </w:r>
      <w:r w:rsidR="00BA013F">
        <w:t>,</w:t>
      </w:r>
      <w:r>
        <w:t xml:space="preserve"> respectively.  Leaving </w:t>
      </w:r>
      <w:r w:rsidRPr="00BA013F">
        <w:rPr>
          <w:rFonts w:ascii="Courier New" w:hAnsi="Courier New" w:cs="Courier New"/>
        </w:rPr>
        <w:t>Timer0</w:t>
      </w:r>
      <w:r>
        <w:t xml:space="preserve"> available for the </w:t>
      </w:r>
      <w:proofErr w:type="spellStart"/>
      <w:proofErr w:type="gramStart"/>
      <w:r w:rsidRPr="00BA013F">
        <w:rPr>
          <w:rFonts w:ascii="Courier New" w:hAnsi="Courier New" w:cs="Courier New"/>
        </w:rPr>
        <w:t>millis</w:t>
      </w:r>
      <w:proofErr w:type="spellEnd"/>
      <w:r w:rsidRPr="00BA013F">
        <w:rPr>
          <w:rFonts w:ascii="Courier New" w:hAnsi="Courier New" w:cs="Courier New"/>
        </w:rPr>
        <w:t>(</w:t>
      </w:r>
      <w:proofErr w:type="gramEnd"/>
      <w:r w:rsidRPr="00BA013F">
        <w:rPr>
          <w:rFonts w:ascii="Courier New" w:hAnsi="Courier New" w:cs="Courier New"/>
        </w:rPr>
        <w:t>)</w:t>
      </w:r>
      <w:r>
        <w:t xml:space="preserve">, </w:t>
      </w:r>
      <w:r w:rsidRPr="00BA013F">
        <w:rPr>
          <w:rFonts w:ascii="Courier New" w:hAnsi="Courier New" w:cs="Courier New"/>
        </w:rPr>
        <w:t>micros()</w:t>
      </w:r>
      <w:r>
        <w:t xml:space="preserve"> and </w:t>
      </w:r>
      <w:r w:rsidRPr="00BA013F">
        <w:rPr>
          <w:rFonts w:ascii="Courier New" w:hAnsi="Courier New" w:cs="Courier New"/>
        </w:rPr>
        <w:t>delay()</w:t>
      </w:r>
      <w:r>
        <w:t xml:space="preserve"> functions is advantageous (</w:t>
      </w:r>
      <w:proofErr w:type="spellStart"/>
      <w:r>
        <w:t>ie</w:t>
      </w:r>
      <w:proofErr w:type="spellEnd"/>
      <w:r>
        <w:t>. the Busy Tone with timed pauses).</w:t>
      </w:r>
    </w:p>
    <w:p w:rsidR="000F71F2" w:rsidRDefault="00306D50" w:rsidP="00306D50">
      <w:pPr>
        <w:ind w:left="1080" w:hanging="360"/>
      </w:pPr>
      <w:r>
        <w:t>(ii)</w:t>
      </w:r>
      <w:r>
        <w:tab/>
        <w:t xml:space="preserve">Use the CTC mode. </w:t>
      </w:r>
      <w:r w:rsidRPr="00BA013F">
        <w:rPr>
          <w:rFonts w:ascii="Courier New" w:hAnsi="Courier New" w:cs="Courier New"/>
        </w:rPr>
        <w:t>Timer1</w:t>
      </w:r>
      <w:r>
        <w:t xml:space="preserve"> (Mode 4) and </w:t>
      </w:r>
      <w:r w:rsidRPr="00BA013F">
        <w:rPr>
          <w:rFonts w:ascii="Courier New" w:hAnsi="Courier New" w:cs="Courier New"/>
        </w:rPr>
        <w:t>Timer2</w:t>
      </w:r>
      <w:r>
        <w:t xml:space="preserve"> (Mode2</w:t>
      </w:r>
      <w:r w:rsidR="00BA013F">
        <w:t>).</w:t>
      </w:r>
    </w:p>
    <w:p w:rsidR="00CB27D4" w:rsidRDefault="00CB27D4">
      <w:r>
        <w:br w:type="page"/>
      </w:r>
    </w:p>
    <w:p w:rsidR="00CB27D4" w:rsidRDefault="00CB27D4" w:rsidP="00CB27D4">
      <w:pPr>
        <w:ind w:left="360" w:hanging="360"/>
      </w:pPr>
      <w:r>
        <w:lastRenderedPageBreak/>
        <w:t>4.</w:t>
      </w:r>
      <w:r>
        <w:tab/>
      </w:r>
      <w:r w:rsidR="002328CD" w:rsidRPr="002328CD">
        <w:rPr>
          <w:b/>
        </w:rPr>
        <w:t xml:space="preserve">Servo Driving. </w:t>
      </w:r>
      <w:r w:rsidRPr="002328CD">
        <w:rPr>
          <w:b/>
        </w:rPr>
        <w:t>Fast PWM. Influencing the Duty Cycle</w:t>
      </w:r>
      <w:r w:rsidR="002328CD">
        <w:rPr>
          <w:b/>
        </w:rPr>
        <w:t>.</w:t>
      </w:r>
    </w:p>
    <w:p w:rsidR="00CB27D4" w:rsidRDefault="00CB27D4" w:rsidP="00CB27D4">
      <w:pPr>
        <w:ind w:left="360" w:hanging="360"/>
      </w:pPr>
    </w:p>
    <w:p w:rsidR="00103609" w:rsidRDefault="00103609" w:rsidP="00103609">
      <w:pPr>
        <w:ind w:left="360"/>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3513</wp:posOffset>
            </wp:positionV>
            <wp:extent cx="1524347" cy="1549753"/>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58POLOLUThumb.png"/>
                    <pic:cNvPicPr/>
                  </pic:nvPicPr>
                  <pic:blipFill>
                    <a:blip r:embed="rId23">
                      <a:extLst>
                        <a:ext uri="{28A0092B-C50C-407E-A947-70E740481C1C}">
                          <a14:useLocalDpi xmlns:a14="http://schemas.microsoft.com/office/drawing/2010/main" val="0"/>
                        </a:ext>
                      </a:extLst>
                    </a:blip>
                    <a:stretch>
                      <a:fillRect/>
                    </a:stretch>
                  </pic:blipFill>
                  <pic:spPr>
                    <a:xfrm>
                      <a:off x="0" y="0"/>
                      <a:ext cx="1524347" cy="1549753"/>
                    </a:xfrm>
                    <a:prstGeom prst="rect">
                      <a:avLst/>
                    </a:prstGeom>
                  </pic:spPr>
                </pic:pic>
              </a:graphicData>
            </a:graphic>
            <wp14:sizeRelH relativeFrom="page">
              <wp14:pctWidth>0</wp14:pctWidth>
            </wp14:sizeRelH>
            <wp14:sizeRelV relativeFrom="page">
              <wp14:pctHeight>0</wp14:pctHeight>
            </wp14:sizeRelV>
          </wp:anchor>
        </w:drawing>
      </w:r>
      <w:r>
        <w:t xml:space="preserve">To this point the Normal and CTC Timer modes have limited their influence to </w:t>
      </w:r>
      <w:r w:rsidRPr="00103609">
        <w:rPr>
          <w:i/>
        </w:rPr>
        <w:t>frequency</w:t>
      </w:r>
      <w:r>
        <w:t xml:space="preserve"> alone. In this exercise we’ll investigate modification of the waveform’s </w:t>
      </w:r>
      <w:r w:rsidRPr="00103609">
        <w:rPr>
          <w:i/>
        </w:rPr>
        <w:t>duty cycle</w:t>
      </w:r>
      <w:r>
        <w:t xml:space="preserve"> as well and discover the behaviour behind the Arduino’s high level </w:t>
      </w:r>
      <w:proofErr w:type="spellStart"/>
      <w:proofErr w:type="gramStart"/>
      <w:r w:rsidRPr="00103609">
        <w:rPr>
          <w:rFonts w:ascii="Courier New" w:hAnsi="Courier New" w:cs="Courier New"/>
        </w:rPr>
        <w:t>analogWrite</w:t>
      </w:r>
      <w:proofErr w:type="spellEnd"/>
      <w:r w:rsidRPr="00103609">
        <w:rPr>
          <w:rFonts w:ascii="Courier New" w:hAnsi="Courier New" w:cs="Courier New"/>
        </w:rPr>
        <w:t>(</w:t>
      </w:r>
      <w:proofErr w:type="gramEnd"/>
      <w:r w:rsidRPr="00103609">
        <w:rPr>
          <w:rFonts w:ascii="Courier New" w:hAnsi="Courier New" w:cs="Courier New"/>
        </w:rPr>
        <w:t>)</w:t>
      </w:r>
      <w:r>
        <w:t xml:space="preserve"> function to enable </w:t>
      </w:r>
      <w:r w:rsidRPr="00103609">
        <w:rPr>
          <w:i/>
        </w:rPr>
        <w:t>Pulse Width Modulation (</w:t>
      </w:r>
      <w:r w:rsidRPr="007D4C6D">
        <w:t>PWM</w:t>
      </w:r>
      <w:r w:rsidRPr="00103609">
        <w:rPr>
          <w:i/>
        </w:rPr>
        <w:t>)</w:t>
      </w:r>
      <w:r>
        <w:t xml:space="preserve"> waveforms on select MCU pins.</w:t>
      </w:r>
    </w:p>
    <w:p w:rsidR="00103609" w:rsidRDefault="00103609" w:rsidP="00103609">
      <w:pPr>
        <w:ind w:left="360"/>
      </w:pPr>
    </w:p>
    <w:p w:rsidR="00CB27D4" w:rsidRDefault="00103609" w:rsidP="00103609">
      <w:pPr>
        <w:ind w:left="360"/>
      </w:pPr>
      <w:r>
        <w:t>The investigation below  focuses on creating a continuous back and forth sweep of the horn of the FS5103B servo you received in your Grade 11 toolkit (</w:t>
      </w:r>
      <w:hyperlink r:id="rId24" w:history="1">
        <w:r w:rsidRPr="00103609">
          <w:rPr>
            <w:rStyle w:val="Hyperlink"/>
          </w:rPr>
          <w:t>https://www.pololu.com/product/3424</w:t>
        </w:r>
      </w:hyperlink>
      <w:r>
        <w:t>).</w:t>
      </w:r>
    </w:p>
    <w:p w:rsidR="00103609" w:rsidRDefault="00103609" w:rsidP="00CB27D4">
      <w:pPr>
        <w:ind w:left="360"/>
      </w:pPr>
    </w:p>
    <w:p w:rsidR="007D4C6D" w:rsidRDefault="007D4C6D" w:rsidP="00CB27D4">
      <w:pPr>
        <w:ind w:left="360"/>
      </w:pPr>
      <w:r>
        <w:t xml:space="preserve">Of the multiple PWM modes provided by the AVR Timers, </w:t>
      </w:r>
      <w:r w:rsidRPr="007D4C6D">
        <w:rPr>
          <w:b/>
        </w:rPr>
        <w:t>Timer1 Mode 15</w:t>
      </w:r>
      <w:r>
        <w:t xml:space="preserve"> provides the best fit for this purpose. In this mode OCR1A sets the TOP of the counting, thereby affecting the waveform’s frequency. OCR1B determines the duty cycle.  Examine the timing diagram below to appreciate how both characteristics are determined.</w:t>
      </w:r>
    </w:p>
    <w:p w:rsidR="007D4C6D" w:rsidRDefault="007D4C6D" w:rsidP="00CB27D4">
      <w:pPr>
        <w:ind w:left="360"/>
      </w:pPr>
    </w:p>
    <w:p w:rsidR="007D4C6D" w:rsidRDefault="007D4C6D" w:rsidP="00CB27D4">
      <w:pPr>
        <w:ind w:left="360"/>
      </w:pPr>
      <w:r>
        <w:rPr>
          <w:noProof/>
        </w:rPr>
        <w:drawing>
          <wp:inline distT="0" distB="0" distL="0" distR="0">
            <wp:extent cx="6400800" cy="2295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r1Mode15Waveform.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p>
    <w:p w:rsidR="00A5602F" w:rsidRDefault="00A5602F" w:rsidP="00CB27D4">
      <w:pPr>
        <w:ind w:left="360"/>
      </w:pPr>
      <w:r>
        <w:t xml:space="preserve">This exercise recreates the </w:t>
      </w:r>
      <w:r w:rsidR="007D4C6D">
        <w:t xml:space="preserve">OC1B </w:t>
      </w:r>
      <w:r>
        <w:t xml:space="preserve">(Pin 10) waveform </w:t>
      </w:r>
      <w:r w:rsidR="007D4C6D">
        <w:t>at the bottom of the graph.</w:t>
      </w:r>
      <w:r>
        <w:t xml:space="preserve"> The signal wire of your FS5103B servo (white) receives this waveform.  Here’s how Timer 1 Mode 15 unfolds,</w:t>
      </w:r>
    </w:p>
    <w:p w:rsidR="00A5602F" w:rsidRDefault="00A5602F" w:rsidP="00CB27D4">
      <w:pPr>
        <w:ind w:left="360"/>
      </w:pPr>
    </w:p>
    <w:p w:rsidR="00A5602F" w:rsidRDefault="00A5602F" w:rsidP="00A5602F">
      <w:pPr>
        <w:pStyle w:val="ListParagraph"/>
        <w:numPr>
          <w:ilvl w:val="0"/>
          <w:numId w:val="26"/>
        </w:numPr>
      </w:pPr>
      <w:r>
        <w:t>Timer1’s counter, TCNT1, counts continuously from 0 to the TOP defined by OCR1A before starting again at 0 (BOTTOM).</w:t>
      </w:r>
    </w:p>
    <w:p w:rsidR="00A5602F" w:rsidRDefault="00A5602F" w:rsidP="00A5602F">
      <w:pPr>
        <w:pStyle w:val="ListParagraph"/>
        <w:numPr>
          <w:ilvl w:val="0"/>
          <w:numId w:val="26"/>
        </w:numPr>
      </w:pPr>
      <w:r>
        <w:t xml:space="preserve">Manipulation of OCR1A defines the </w:t>
      </w:r>
      <w:r w:rsidRPr="00A5602F">
        <w:rPr>
          <w:b/>
        </w:rPr>
        <w:t>frequency</w:t>
      </w:r>
      <w:r>
        <w:t>.</w:t>
      </w:r>
    </w:p>
    <w:p w:rsidR="00A5602F" w:rsidRDefault="00A5602F" w:rsidP="00A5602F">
      <w:pPr>
        <w:pStyle w:val="ListParagraph"/>
        <w:numPr>
          <w:ilvl w:val="0"/>
          <w:numId w:val="26"/>
        </w:numPr>
      </w:pPr>
      <w:r>
        <w:t>For Servo driving</w:t>
      </w:r>
      <w:r w:rsidR="002328CD">
        <w:t>,</w:t>
      </w:r>
      <w:r>
        <w:t xml:space="preserve"> OCR1A should be defined to create a 50 Hz waveform (20 </w:t>
      </w:r>
      <w:proofErr w:type="spellStart"/>
      <w:r>
        <w:t>ms</w:t>
      </w:r>
      <w:proofErr w:type="spellEnd"/>
      <w:r>
        <w:t xml:space="preserve"> period)</w:t>
      </w:r>
    </w:p>
    <w:p w:rsidR="00A5602F" w:rsidRDefault="00A5602F" w:rsidP="00A5602F">
      <w:pPr>
        <w:pStyle w:val="ListParagraph"/>
        <w:numPr>
          <w:ilvl w:val="0"/>
          <w:numId w:val="26"/>
        </w:numPr>
      </w:pPr>
      <w:r>
        <w:t>OC1B (Pin 10) is configured to be to set at the BOTTOM and cleared when TCNT1 reaches OCR1B.</w:t>
      </w:r>
    </w:p>
    <w:p w:rsidR="00A5602F" w:rsidRPr="003E1601" w:rsidRDefault="00A5602F" w:rsidP="00A5602F">
      <w:pPr>
        <w:pStyle w:val="ListParagraph"/>
        <w:numPr>
          <w:ilvl w:val="0"/>
          <w:numId w:val="26"/>
        </w:numPr>
      </w:pPr>
      <w:r>
        <w:t xml:space="preserve">Manipulation of OCR1B defines the </w:t>
      </w:r>
      <w:r w:rsidRPr="00A5602F">
        <w:rPr>
          <w:b/>
        </w:rPr>
        <w:t>duty cycle</w:t>
      </w:r>
      <w:r>
        <w:t>.</w:t>
      </w:r>
    </w:p>
    <w:p w:rsidR="002328CD" w:rsidRDefault="002328CD" w:rsidP="00A5602F">
      <w:pPr>
        <w:pStyle w:val="ListParagraph"/>
        <w:numPr>
          <w:ilvl w:val="0"/>
          <w:numId w:val="26"/>
        </w:numPr>
      </w:pPr>
      <w:r>
        <w:t xml:space="preserve">For correct positioning of the Servo’s horn, OCR1B should be defined to limit the duty cycle to between 5% (0° or 1 </w:t>
      </w:r>
      <w:proofErr w:type="spellStart"/>
      <w:r>
        <w:t>ms</w:t>
      </w:r>
      <w:proofErr w:type="spellEnd"/>
      <w:r>
        <w:t xml:space="preserve">) and 10% (180° or 2 </w:t>
      </w:r>
      <w:proofErr w:type="spellStart"/>
      <w:r>
        <w:t>ms</w:t>
      </w:r>
      <w:proofErr w:type="spellEnd"/>
      <w:r>
        <w:t>).</w:t>
      </w:r>
    </w:p>
    <w:p w:rsidR="002328CD" w:rsidRDefault="00C012EE" w:rsidP="002328CD">
      <w:pPr>
        <w:pStyle w:val="ListParagraph"/>
        <w:numPr>
          <w:ilvl w:val="0"/>
          <w:numId w:val="26"/>
        </w:numPr>
      </w:pPr>
      <w:r>
        <w:t>Implementation of the TIMER1_COMPA_OVF interrupt</w:t>
      </w:r>
      <w:r w:rsidR="002328CD">
        <w:t xml:space="preserve"> can be used to modify OCR1B, thereby affecting a horn sweep.</w:t>
      </w:r>
    </w:p>
    <w:p w:rsidR="002328CD" w:rsidRDefault="002328CD" w:rsidP="002328CD"/>
    <w:p w:rsidR="00263A8C" w:rsidRDefault="002328CD" w:rsidP="00263A8C">
      <w:pPr>
        <w:ind w:left="360"/>
      </w:pPr>
      <w:r>
        <w:t>Not all servos are precise enough to respond in an identical manner so some experimentation of the high and lower values for OCR1B should be undertaken.</w:t>
      </w:r>
      <w:r w:rsidR="00263A8C">
        <w:br w:type="page"/>
      </w:r>
    </w:p>
    <w:p w:rsidR="00635CF2" w:rsidRDefault="00635CF2" w:rsidP="00635CF2">
      <w:pPr>
        <w:ind w:left="360" w:hanging="360"/>
      </w:pPr>
      <w:r>
        <w:lastRenderedPageBreak/>
        <w:t>5.</w:t>
      </w:r>
      <w:r>
        <w:tab/>
      </w:r>
      <w:proofErr w:type="spellStart"/>
      <w:proofErr w:type="gramStart"/>
      <w:r>
        <w:rPr>
          <w:b/>
        </w:rPr>
        <w:t>AnalogWrite</w:t>
      </w:r>
      <w:proofErr w:type="spellEnd"/>
      <w:r>
        <w:rPr>
          <w:b/>
        </w:rPr>
        <w:t>(</w:t>
      </w:r>
      <w:proofErr w:type="gramEnd"/>
      <w:r>
        <w:rPr>
          <w:b/>
        </w:rPr>
        <w:t>) Revisited</w:t>
      </w:r>
      <w:r w:rsidR="0087754D">
        <w:rPr>
          <w:b/>
        </w:rPr>
        <w:t xml:space="preserve">. </w:t>
      </w:r>
      <w:r w:rsidR="0087754D">
        <w:t xml:space="preserve">Familiarity with AVR Timer architecture allows us to examine the </w:t>
      </w:r>
      <w:proofErr w:type="spellStart"/>
      <w:proofErr w:type="gramStart"/>
      <w:r w:rsidR="0087754D" w:rsidRPr="00D173F1">
        <w:rPr>
          <w:rFonts w:ascii="Courier New" w:hAnsi="Courier New" w:cs="Courier New"/>
        </w:rPr>
        <w:t>analogWrite</w:t>
      </w:r>
      <w:proofErr w:type="spellEnd"/>
      <w:r w:rsidR="0087754D" w:rsidRPr="00D173F1">
        <w:rPr>
          <w:rFonts w:ascii="Courier New" w:hAnsi="Courier New" w:cs="Courier New"/>
        </w:rPr>
        <w:t>(</w:t>
      </w:r>
      <w:proofErr w:type="gramEnd"/>
      <w:r w:rsidR="0087754D" w:rsidRPr="00D173F1">
        <w:rPr>
          <w:rFonts w:ascii="Courier New" w:hAnsi="Courier New" w:cs="Courier New"/>
        </w:rPr>
        <w:t>)</w:t>
      </w:r>
      <w:r w:rsidR="0087754D">
        <w:t xml:space="preserve"> function more closely. </w:t>
      </w:r>
    </w:p>
    <w:p w:rsidR="00635CF2" w:rsidRDefault="00635CF2" w:rsidP="00635CF2">
      <w:pPr>
        <w:ind w:left="360" w:hanging="360"/>
      </w:pPr>
    </w:p>
    <w:p w:rsidR="0087754D" w:rsidRDefault="0087754D" w:rsidP="0087754D">
      <w:pPr>
        <w:ind w:left="360"/>
      </w:pPr>
      <w:r>
        <w:t xml:space="preserve">Each of the three Timers offers one or more </w:t>
      </w:r>
      <w:r w:rsidRPr="0087754D">
        <w:rPr>
          <w:i/>
        </w:rPr>
        <w:t>Phase Correct</w:t>
      </w:r>
      <w:r>
        <w:t xml:space="preserve"> Modes in which count both increases and decreases. Compare matches can be triggered in both directions resulting in </w:t>
      </w:r>
      <w:r w:rsidR="00AE4FBB">
        <w:t>periods that are half their one-direction counterparts as shown in the graph below.</w:t>
      </w:r>
    </w:p>
    <w:p w:rsidR="006D4147" w:rsidRDefault="0087754D" w:rsidP="0087754D">
      <w:pPr>
        <w:ind w:left="360"/>
        <w:jc w:val="center"/>
      </w:pPr>
      <w:r>
        <w:rPr>
          <w:noProof/>
        </w:rPr>
        <w:drawing>
          <wp:inline distT="0" distB="0" distL="0" distR="0" wp14:anchorId="1501F117" wp14:editId="068ACE2A">
            <wp:extent cx="5486400" cy="1967593"/>
            <wp:effectExtent l="0" t="0" r="0" b="0"/>
            <wp:docPr id="13" name="Picture 13" descr="Phase-Correct P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ase-Correct PW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967593"/>
                    </a:xfrm>
                    <a:prstGeom prst="rect">
                      <a:avLst/>
                    </a:prstGeom>
                    <a:noFill/>
                    <a:ln>
                      <a:noFill/>
                    </a:ln>
                  </pic:spPr>
                </pic:pic>
              </a:graphicData>
            </a:graphic>
          </wp:inline>
        </w:drawing>
      </w:r>
    </w:p>
    <w:p w:rsidR="0087754D" w:rsidRDefault="0087754D" w:rsidP="00635CF2">
      <w:pPr>
        <w:ind w:left="36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710"/>
        <w:gridCol w:w="3150"/>
        <w:gridCol w:w="2965"/>
      </w:tblGrid>
      <w:tr w:rsidR="00D173F1" w:rsidTr="0062684D">
        <w:trPr>
          <w:jc w:val="center"/>
        </w:trPr>
        <w:tc>
          <w:tcPr>
            <w:tcW w:w="1885" w:type="dxa"/>
          </w:tcPr>
          <w:p w:rsidR="00D173F1" w:rsidRPr="00200137" w:rsidRDefault="00D173F1" w:rsidP="00D173F1">
            <w:pPr>
              <w:jc w:val="center"/>
              <w:rPr>
                <w:sz w:val="22"/>
                <w:szCs w:val="22"/>
              </w:rPr>
            </w:pPr>
          </w:p>
        </w:tc>
        <w:tc>
          <w:tcPr>
            <w:tcW w:w="1710" w:type="dxa"/>
          </w:tcPr>
          <w:p w:rsidR="00D173F1" w:rsidRPr="0062684D" w:rsidRDefault="00D173F1" w:rsidP="00D173F1">
            <w:pPr>
              <w:jc w:val="center"/>
              <w:rPr>
                <w:b/>
                <w:sz w:val="22"/>
                <w:szCs w:val="22"/>
              </w:rPr>
            </w:pPr>
            <w:r w:rsidRPr="0062684D">
              <w:rPr>
                <w:b/>
                <w:sz w:val="22"/>
                <w:szCs w:val="22"/>
              </w:rPr>
              <w:t>Timer 0</w:t>
            </w:r>
          </w:p>
        </w:tc>
        <w:tc>
          <w:tcPr>
            <w:tcW w:w="3150" w:type="dxa"/>
          </w:tcPr>
          <w:p w:rsidR="00D173F1" w:rsidRPr="0062684D" w:rsidRDefault="00D173F1" w:rsidP="00D173F1">
            <w:pPr>
              <w:jc w:val="center"/>
              <w:rPr>
                <w:b/>
                <w:sz w:val="22"/>
                <w:szCs w:val="22"/>
              </w:rPr>
            </w:pPr>
            <w:r w:rsidRPr="0062684D">
              <w:rPr>
                <w:b/>
                <w:sz w:val="22"/>
                <w:szCs w:val="22"/>
              </w:rPr>
              <w:t>Timer 1</w:t>
            </w:r>
          </w:p>
        </w:tc>
        <w:tc>
          <w:tcPr>
            <w:tcW w:w="2965" w:type="dxa"/>
          </w:tcPr>
          <w:p w:rsidR="00D173F1" w:rsidRPr="0062684D" w:rsidRDefault="00D173F1" w:rsidP="00D173F1">
            <w:pPr>
              <w:jc w:val="center"/>
              <w:rPr>
                <w:b/>
                <w:sz w:val="22"/>
                <w:szCs w:val="22"/>
              </w:rPr>
            </w:pPr>
            <w:r w:rsidRPr="0062684D">
              <w:rPr>
                <w:b/>
                <w:sz w:val="22"/>
                <w:szCs w:val="22"/>
              </w:rPr>
              <w:t>Timer 2</w:t>
            </w:r>
          </w:p>
        </w:tc>
      </w:tr>
      <w:tr w:rsidR="00D173F1" w:rsidTr="0062684D">
        <w:trPr>
          <w:jc w:val="center"/>
        </w:trPr>
        <w:tc>
          <w:tcPr>
            <w:tcW w:w="1885" w:type="dxa"/>
          </w:tcPr>
          <w:p w:rsidR="00D173F1" w:rsidRPr="0062684D" w:rsidRDefault="00D173F1" w:rsidP="00D173F1">
            <w:pPr>
              <w:jc w:val="center"/>
              <w:rPr>
                <w:b/>
                <w:sz w:val="22"/>
                <w:szCs w:val="22"/>
              </w:rPr>
            </w:pPr>
            <w:r w:rsidRPr="0062684D">
              <w:rPr>
                <w:b/>
                <w:sz w:val="22"/>
                <w:szCs w:val="22"/>
              </w:rPr>
              <w:t>Digital Pins</w:t>
            </w:r>
          </w:p>
        </w:tc>
        <w:tc>
          <w:tcPr>
            <w:tcW w:w="1710" w:type="dxa"/>
          </w:tcPr>
          <w:p w:rsidR="00D173F1" w:rsidRPr="00200137" w:rsidRDefault="00D173F1" w:rsidP="00D173F1">
            <w:pPr>
              <w:jc w:val="center"/>
              <w:rPr>
                <w:sz w:val="22"/>
                <w:szCs w:val="22"/>
              </w:rPr>
            </w:pPr>
            <w:r w:rsidRPr="00200137">
              <w:rPr>
                <w:sz w:val="22"/>
                <w:szCs w:val="22"/>
              </w:rPr>
              <w:t>5, 6</w:t>
            </w:r>
          </w:p>
        </w:tc>
        <w:tc>
          <w:tcPr>
            <w:tcW w:w="3150" w:type="dxa"/>
          </w:tcPr>
          <w:p w:rsidR="00D173F1" w:rsidRPr="00200137" w:rsidRDefault="00D173F1" w:rsidP="00D173F1">
            <w:pPr>
              <w:jc w:val="center"/>
              <w:rPr>
                <w:sz w:val="22"/>
                <w:szCs w:val="22"/>
              </w:rPr>
            </w:pPr>
            <w:r w:rsidRPr="00200137">
              <w:rPr>
                <w:sz w:val="22"/>
                <w:szCs w:val="22"/>
              </w:rPr>
              <w:t>9, 10</w:t>
            </w:r>
          </w:p>
        </w:tc>
        <w:tc>
          <w:tcPr>
            <w:tcW w:w="2965" w:type="dxa"/>
          </w:tcPr>
          <w:p w:rsidR="00D173F1" w:rsidRPr="00200137" w:rsidRDefault="00D173F1" w:rsidP="00D173F1">
            <w:pPr>
              <w:jc w:val="center"/>
              <w:rPr>
                <w:sz w:val="22"/>
                <w:szCs w:val="22"/>
              </w:rPr>
            </w:pPr>
            <w:r w:rsidRPr="00200137">
              <w:rPr>
                <w:sz w:val="22"/>
                <w:szCs w:val="22"/>
              </w:rPr>
              <w:t>3, 11</w:t>
            </w:r>
          </w:p>
        </w:tc>
      </w:tr>
      <w:tr w:rsidR="00D173F1" w:rsidTr="0062684D">
        <w:trPr>
          <w:jc w:val="center"/>
        </w:trPr>
        <w:tc>
          <w:tcPr>
            <w:tcW w:w="1885" w:type="dxa"/>
          </w:tcPr>
          <w:p w:rsidR="00D173F1" w:rsidRPr="0062684D" w:rsidRDefault="00D173F1" w:rsidP="00D173F1">
            <w:pPr>
              <w:jc w:val="center"/>
              <w:rPr>
                <w:b/>
                <w:sz w:val="22"/>
                <w:szCs w:val="22"/>
              </w:rPr>
            </w:pPr>
            <w:proofErr w:type="spellStart"/>
            <w:r w:rsidRPr="0062684D">
              <w:rPr>
                <w:b/>
                <w:sz w:val="22"/>
                <w:szCs w:val="22"/>
              </w:rPr>
              <w:t>TCNTn</w:t>
            </w:r>
            <w:proofErr w:type="spellEnd"/>
            <w:r w:rsidRPr="0062684D">
              <w:rPr>
                <w:b/>
                <w:sz w:val="22"/>
                <w:szCs w:val="22"/>
              </w:rPr>
              <w:t xml:space="preserve"> (bits)</w:t>
            </w:r>
          </w:p>
        </w:tc>
        <w:tc>
          <w:tcPr>
            <w:tcW w:w="1710" w:type="dxa"/>
          </w:tcPr>
          <w:p w:rsidR="00D173F1" w:rsidRPr="00200137" w:rsidRDefault="00D173F1" w:rsidP="00D173F1">
            <w:pPr>
              <w:jc w:val="center"/>
              <w:rPr>
                <w:sz w:val="22"/>
                <w:szCs w:val="22"/>
              </w:rPr>
            </w:pPr>
            <w:r w:rsidRPr="00200137">
              <w:rPr>
                <w:sz w:val="22"/>
                <w:szCs w:val="22"/>
              </w:rPr>
              <w:t>8</w:t>
            </w:r>
          </w:p>
        </w:tc>
        <w:tc>
          <w:tcPr>
            <w:tcW w:w="3150" w:type="dxa"/>
          </w:tcPr>
          <w:p w:rsidR="00D173F1" w:rsidRPr="00200137" w:rsidRDefault="00D173F1" w:rsidP="00D173F1">
            <w:pPr>
              <w:jc w:val="center"/>
              <w:rPr>
                <w:sz w:val="22"/>
                <w:szCs w:val="22"/>
              </w:rPr>
            </w:pPr>
            <w:r w:rsidRPr="00200137">
              <w:rPr>
                <w:sz w:val="22"/>
                <w:szCs w:val="22"/>
              </w:rPr>
              <w:t>16</w:t>
            </w:r>
          </w:p>
        </w:tc>
        <w:tc>
          <w:tcPr>
            <w:tcW w:w="2965" w:type="dxa"/>
          </w:tcPr>
          <w:p w:rsidR="00D173F1" w:rsidRPr="00200137" w:rsidRDefault="00D173F1" w:rsidP="00D173F1">
            <w:pPr>
              <w:jc w:val="center"/>
              <w:rPr>
                <w:sz w:val="22"/>
                <w:szCs w:val="22"/>
              </w:rPr>
            </w:pPr>
            <w:r w:rsidRPr="00200137">
              <w:rPr>
                <w:sz w:val="22"/>
                <w:szCs w:val="22"/>
              </w:rPr>
              <w:t>8</w:t>
            </w:r>
          </w:p>
        </w:tc>
      </w:tr>
      <w:tr w:rsidR="00530FAB" w:rsidTr="0062684D">
        <w:trPr>
          <w:jc w:val="center"/>
        </w:trPr>
        <w:tc>
          <w:tcPr>
            <w:tcW w:w="1885" w:type="dxa"/>
          </w:tcPr>
          <w:p w:rsidR="00530FAB" w:rsidRPr="0062684D" w:rsidRDefault="00530FAB" w:rsidP="00D173F1">
            <w:pPr>
              <w:jc w:val="center"/>
              <w:rPr>
                <w:b/>
                <w:sz w:val="22"/>
                <w:szCs w:val="22"/>
              </w:rPr>
            </w:pPr>
            <w:r w:rsidRPr="0062684D">
              <w:rPr>
                <w:b/>
                <w:sz w:val="22"/>
                <w:szCs w:val="22"/>
              </w:rPr>
              <w:t>Timer Mode</w:t>
            </w:r>
          </w:p>
        </w:tc>
        <w:tc>
          <w:tcPr>
            <w:tcW w:w="1710" w:type="dxa"/>
          </w:tcPr>
          <w:p w:rsidR="00530FAB" w:rsidRPr="00200137" w:rsidRDefault="00E455D0" w:rsidP="00D173F1">
            <w:pPr>
              <w:jc w:val="center"/>
              <w:rPr>
                <w:sz w:val="22"/>
                <w:szCs w:val="22"/>
              </w:rPr>
            </w:pPr>
            <w:r w:rsidRPr="00200137">
              <w:rPr>
                <w:sz w:val="22"/>
                <w:szCs w:val="22"/>
              </w:rPr>
              <w:t>Fast PWM</w:t>
            </w:r>
            <w:r w:rsidR="00584417" w:rsidRPr="00200137">
              <w:rPr>
                <w:sz w:val="22"/>
                <w:szCs w:val="22"/>
              </w:rPr>
              <w:t xml:space="preserve"> (</w:t>
            </w:r>
            <w:r w:rsidRPr="00200137">
              <w:rPr>
                <w:sz w:val="22"/>
                <w:szCs w:val="22"/>
              </w:rPr>
              <w:t>3)</w:t>
            </w:r>
          </w:p>
        </w:tc>
        <w:tc>
          <w:tcPr>
            <w:tcW w:w="3150" w:type="dxa"/>
          </w:tcPr>
          <w:p w:rsidR="00530FAB" w:rsidRPr="00200137" w:rsidRDefault="00E455D0" w:rsidP="00D173F1">
            <w:pPr>
              <w:jc w:val="center"/>
              <w:rPr>
                <w:sz w:val="22"/>
                <w:szCs w:val="22"/>
              </w:rPr>
            </w:pPr>
            <w:r w:rsidRPr="00200137">
              <w:rPr>
                <w:sz w:val="22"/>
                <w:szCs w:val="22"/>
              </w:rPr>
              <w:t>PWM, Phase Correct, 8-bit (1)</w:t>
            </w:r>
          </w:p>
        </w:tc>
        <w:tc>
          <w:tcPr>
            <w:tcW w:w="2965" w:type="dxa"/>
          </w:tcPr>
          <w:p w:rsidR="00530FAB" w:rsidRPr="00200137" w:rsidRDefault="00200137" w:rsidP="00D173F1">
            <w:pPr>
              <w:jc w:val="center"/>
              <w:rPr>
                <w:sz w:val="22"/>
                <w:szCs w:val="22"/>
              </w:rPr>
            </w:pPr>
            <w:r w:rsidRPr="00200137">
              <w:rPr>
                <w:sz w:val="22"/>
                <w:szCs w:val="22"/>
              </w:rPr>
              <w:t>PWM, Phase Correct, 8-bit (1)</w:t>
            </w:r>
          </w:p>
        </w:tc>
      </w:tr>
      <w:tr w:rsidR="00D173F1" w:rsidTr="0062684D">
        <w:trPr>
          <w:jc w:val="center"/>
        </w:trPr>
        <w:tc>
          <w:tcPr>
            <w:tcW w:w="1885" w:type="dxa"/>
          </w:tcPr>
          <w:p w:rsidR="00D173F1" w:rsidRPr="0062684D" w:rsidRDefault="00D173F1" w:rsidP="00200137">
            <w:pPr>
              <w:jc w:val="center"/>
              <w:rPr>
                <w:b/>
                <w:sz w:val="22"/>
                <w:szCs w:val="22"/>
              </w:rPr>
            </w:pPr>
            <w:r w:rsidRPr="0062684D">
              <w:rPr>
                <w:b/>
                <w:sz w:val="22"/>
                <w:szCs w:val="22"/>
              </w:rPr>
              <w:t>Clock (MHz)</w:t>
            </w:r>
          </w:p>
        </w:tc>
        <w:tc>
          <w:tcPr>
            <w:tcW w:w="1710" w:type="dxa"/>
          </w:tcPr>
          <w:p w:rsidR="00D173F1" w:rsidRPr="00200137" w:rsidRDefault="00D173F1" w:rsidP="00D173F1">
            <w:pPr>
              <w:jc w:val="center"/>
              <w:rPr>
                <w:sz w:val="22"/>
                <w:szCs w:val="22"/>
              </w:rPr>
            </w:pPr>
            <w:r w:rsidRPr="00200137">
              <w:rPr>
                <w:sz w:val="22"/>
                <w:szCs w:val="22"/>
              </w:rPr>
              <w:t>16 000 000</w:t>
            </w:r>
          </w:p>
        </w:tc>
        <w:tc>
          <w:tcPr>
            <w:tcW w:w="3150" w:type="dxa"/>
          </w:tcPr>
          <w:p w:rsidR="00D173F1" w:rsidRPr="00200137" w:rsidRDefault="00D173F1" w:rsidP="00D173F1">
            <w:pPr>
              <w:jc w:val="center"/>
              <w:rPr>
                <w:sz w:val="22"/>
                <w:szCs w:val="22"/>
              </w:rPr>
            </w:pPr>
            <w:r w:rsidRPr="00200137">
              <w:rPr>
                <w:sz w:val="22"/>
                <w:szCs w:val="22"/>
              </w:rPr>
              <w:t>16 000 000</w:t>
            </w:r>
          </w:p>
        </w:tc>
        <w:tc>
          <w:tcPr>
            <w:tcW w:w="2965" w:type="dxa"/>
          </w:tcPr>
          <w:p w:rsidR="00D173F1" w:rsidRPr="00200137" w:rsidRDefault="00D173F1" w:rsidP="00D173F1">
            <w:pPr>
              <w:jc w:val="center"/>
              <w:rPr>
                <w:sz w:val="22"/>
                <w:szCs w:val="22"/>
              </w:rPr>
            </w:pPr>
            <w:r w:rsidRPr="00200137">
              <w:rPr>
                <w:sz w:val="22"/>
                <w:szCs w:val="22"/>
              </w:rPr>
              <w:t>16 000 000</w:t>
            </w:r>
          </w:p>
        </w:tc>
      </w:tr>
      <w:tr w:rsidR="00D173F1" w:rsidTr="0062684D">
        <w:trPr>
          <w:jc w:val="center"/>
        </w:trPr>
        <w:tc>
          <w:tcPr>
            <w:tcW w:w="1885" w:type="dxa"/>
          </w:tcPr>
          <w:p w:rsidR="00D173F1" w:rsidRPr="0062684D" w:rsidRDefault="00D173F1" w:rsidP="00D173F1">
            <w:pPr>
              <w:jc w:val="center"/>
              <w:rPr>
                <w:b/>
                <w:sz w:val="22"/>
                <w:szCs w:val="22"/>
              </w:rPr>
            </w:pPr>
            <w:r w:rsidRPr="0062684D">
              <w:rPr>
                <w:b/>
                <w:sz w:val="22"/>
                <w:szCs w:val="22"/>
              </w:rPr>
              <w:t>Resolution (steps)</w:t>
            </w:r>
          </w:p>
        </w:tc>
        <w:tc>
          <w:tcPr>
            <w:tcW w:w="1710" w:type="dxa"/>
          </w:tcPr>
          <w:p w:rsidR="00D173F1" w:rsidRPr="00200137" w:rsidRDefault="00D173F1" w:rsidP="00D173F1">
            <w:pPr>
              <w:jc w:val="center"/>
              <w:rPr>
                <w:sz w:val="22"/>
                <w:szCs w:val="22"/>
              </w:rPr>
            </w:pPr>
            <w:r w:rsidRPr="00200137">
              <w:rPr>
                <w:sz w:val="22"/>
                <w:szCs w:val="22"/>
              </w:rPr>
              <w:t>256</w:t>
            </w:r>
          </w:p>
        </w:tc>
        <w:tc>
          <w:tcPr>
            <w:tcW w:w="3150" w:type="dxa"/>
          </w:tcPr>
          <w:p w:rsidR="00D173F1" w:rsidRPr="00200137" w:rsidRDefault="00E455D0" w:rsidP="00D173F1">
            <w:pPr>
              <w:jc w:val="center"/>
              <w:rPr>
                <w:sz w:val="22"/>
                <w:szCs w:val="22"/>
              </w:rPr>
            </w:pPr>
            <w:r w:rsidRPr="00200137">
              <w:rPr>
                <w:sz w:val="22"/>
                <w:szCs w:val="22"/>
              </w:rPr>
              <w:t>256</w:t>
            </w:r>
          </w:p>
        </w:tc>
        <w:tc>
          <w:tcPr>
            <w:tcW w:w="2965" w:type="dxa"/>
          </w:tcPr>
          <w:p w:rsidR="00D173F1" w:rsidRPr="00200137" w:rsidRDefault="00D173F1" w:rsidP="00D173F1">
            <w:pPr>
              <w:jc w:val="center"/>
              <w:rPr>
                <w:sz w:val="22"/>
                <w:szCs w:val="22"/>
              </w:rPr>
            </w:pPr>
            <w:r w:rsidRPr="00200137">
              <w:rPr>
                <w:sz w:val="22"/>
                <w:szCs w:val="22"/>
              </w:rPr>
              <w:t>256</w:t>
            </w:r>
          </w:p>
        </w:tc>
      </w:tr>
      <w:tr w:rsidR="00D173F1" w:rsidTr="0062684D">
        <w:trPr>
          <w:jc w:val="center"/>
        </w:trPr>
        <w:tc>
          <w:tcPr>
            <w:tcW w:w="1885" w:type="dxa"/>
          </w:tcPr>
          <w:p w:rsidR="00D173F1" w:rsidRPr="0062684D" w:rsidRDefault="00D173F1" w:rsidP="00D173F1">
            <w:pPr>
              <w:jc w:val="center"/>
              <w:rPr>
                <w:b/>
                <w:sz w:val="22"/>
                <w:szCs w:val="22"/>
              </w:rPr>
            </w:pPr>
            <w:r w:rsidRPr="0062684D">
              <w:rPr>
                <w:b/>
                <w:sz w:val="22"/>
                <w:szCs w:val="22"/>
              </w:rPr>
              <w:t>Prescaler</w:t>
            </w:r>
          </w:p>
        </w:tc>
        <w:tc>
          <w:tcPr>
            <w:tcW w:w="1710" w:type="dxa"/>
          </w:tcPr>
          <w:p w:rsidR="00D173F1" w:rsidRPr="00200137" w:rsidRDefault="00D173F1" w:rsidP="00D173F1">
            <w:pPr>
              <w:jc w:val="center"/>
              <w:rPr>
                <w:sz w:val="22"/>
                <w:szCs w:val="22"/>
              </w:rPr>
            </w:pPr>
            <w:r w:rsidRPr="00200137">
              <w:rPr>
                <w:sz w:val="22"/>
                <w:szCs w:val="22"/>
              </w:rPr>
              <w:t>64</w:t>
            </w:r>
          </w:p>
        </w:tc>
        <w:tc>
          <w:tcPr>
            <w:tcW w:w="3150" w:type="dxa"/>
          </w:tcPr>
          <w:p w:rsidR="00D173F1" w:rsidRPr="00200137" w:rsidRDefault="00530FAB" w:rsidP="00D173F1">
            <w:pPr>
              <w:jc w:val="center"/>
              <w:rPr>
                <w:sz w:val="22"/>
                <w:szCs w:val="22"/>
              </w:rPr>
            </w:pPr>
            <w:r w:rsidRPr="00200137">
              <w:rPr>
                <w:sz w:val="22"/>
                <w:szCs w:val="22"/>
              </w:rPr>
              <w:t>64</w:t>
            </w:r>
          </w:p>
        </w:tc>
        <w:tc>
          <w:tcPr>
            <w:tcW w:w="2965" w:type="dxa"/>
          </w:tcPr>
          <w:p w:rsidR="00D173F1" w:rsidRPr="00200137" w:rsidRDefault="00530FAB" w:rsidP="00D173F1">
            <w:pPr>
              <w:jc w:val="center"/>
              <w:rPr>
                <w:sz w:val="22"/>
                <w:szCs w:val="22"/>
              </w:rPr>
            </w:pPr>
            <w:r w:rsidRPr="00200137">
              <w:rPr>
                <w:sz w:val="22"/>
                <w:szCs w:val="22"/>
              </w:rPr>
              <w:t>64</w:t>
            </w:r>
          </w:p>
        </w:tc>
      </w:tr>
      <w:tr w:rsidR="00D173F1" w:rsidTr="0062684D">
        <w:trPr>
          <w:jc w:val="center"/>
        </w:trPr>
        <w:tc>
          <w:tcPr>
            <w:tcW w:w="1885" w:type="dxa"/>
          </w:tcPr>
          <w:p w:rsidR="00D173F1" w:rsidRPr="0062684D" w:rsidRDefault="00D173F1" w:rsidP="00D173F1">
            <w:pPr>
              <w:jc w:val="center"/>
              <w:rPr>
                <w:b/>
                <w:sz w:val="22"/>
                <w:szCs w:val="22"/>
              </w:rPr>
            </w:pPr>
            <w:r w:rsidRPr="0062684D">
              <w:rPr>
                <w:b/>
                <w:sz w:val="22"/>
                <w:szCs w:val="22"/>
              </w:rPr>
              <w:t>Frequency (Hz)</w:t>
            </w:r>
          </w:p>
        </w:tc>
        <w:tc>
          <w:tcPr>
            <w:tcW w:w="1710" w:type="dxa"/>
          </w:tcPr>
          <w:p w:rsidR="00D173F1" w:rsidRPr="00200137" w:rsidRDefault="00D173F1" w:rsidP="00D173F1">
            <w:pPr>
              <w:jc w:val="center"/>
              <w:rPr>
                <w:sz w:val="22"/>
                <w:szCs w:val="22"/>
              </w:rPr>
            </w:pPr>
            <w:r w:rsidRPr="00200137">
              <w:rPr>
                <w:sz w:val="22"/>
                <w:szCs w:val="22"/>
              </w:rPr>
              <w:t>9</w:t>
            </w:r>
            <w:r w:rsidR="00530FAB" w:rsidRPr="00200137">
              <w:rPr>
                <w:sz w:val="22"/>
                <w:szCs w:val="22"/>
              </w:rPr>
              <w:t>80</w:t>
            </w:r>
          </w:p>
        </w:tc>
        <w:tc>
          <w:tcPr>
            <w:tcW w:w="3150" w:type="dxa"/>
          </w:tcPr>
          <w:p w:rsidR="00D173F1" w:rsidRPr="00200137" w:rsidRDefault="00530FAB" w:rsidP="00D173F1">
            <w:pPr>
              <w:jc w:val="center"/>
              <w:rPr>
                <w:sz w:val="22"/>
                <w:szCs w:val="22"/>
              </w:rPr>
            </w:pPr>
            <w:r w:rsidRPr="00200137">
              <w:rPr>
                <w:sz w:val="22"/>
                <w:szCs w:val="22"/>
              </w:rPr>
              <w:t>490</w:t>
            </w:r>
            <w:r w:rsidR="00E455D0" w:rsidRPr="00200137">
              <w:rPr>
                <w:sz w:val="22"/>
                <w:szCs w:val="22"/>
              </w:rPr>
              <w:t>*</w:t>
            </w:r>
          </w:p>
        </w:tc>
        <w:tc>
          <w:tcPr>
            <w:tcW w:w="2965" w:type="dxa"/>
          </w:tcPr>
          <w:p w:rsidR="00D173F1" w:rsidRPr="00200137" w:rsidRDefault="00530FAB" w:rsidP="00D173F1">
            <w:pPr>
              <w:jc w:val="center"/>
              <w:rPr>
                <w:sz w:val="22"/>
                <w:szCs w:val="22"/>
              </w:rPr>
            </w:pPr>
            <w:r w:rsidRPr="00200137">
              <w:rPr>
                <w:sz w:val="22"/>
                <w:szCs w:val="22"/>
              </w:rPr>
              <w:t>490</w:t>
            </w:r>
            <w:r w:rsidR="00200137">
              <w:rPr>
                <w:sz w:val="22"/>
                <w:szCs w:val="22"/>
              </w:rPr>
              <w:t>*</w:t>
            </w:r>
          </w:p>
        </w:tc>
      </w:tr>
    </w:tbl>
    <w:p w:rsidR="006E0B7D" w:rsidRPr="0062684D" w:rsidRDefault="00E455D0" w:rsidP="00E455D0">
      <w:pPr>
        <w:ind w:left="360"/>
        <w:rPr>
          <w:sz w:val="22"/>
          <w:szCs w:val="22"/>
        </w:rPr>
      </w:pPr>
      <w:r w:rsidRPr="0062684D">
        <w:rPr>
          <w:sz w:val="22"/>
          <w:szCs w:val="22"/>
        </w:rPr>
        <w:t xml:space="preserve">* Divided by 2 due to up/down counting of Phase Correct Mode. </w:t>
      </w:r>
    </w:p>
    <w:p w:rsidR="0032093C" w:rsidRDefault="0032093C"/>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D68D5" w:rsidRPr="0062684D" w:rsidTr="003734B6">
        <w:trPr>
          <w:jc w:val="center"/>
        </w:trPr>
        <w:tc>
          <w:tcPr>
            <w:tcW w:w="4536" w:type="dxa"/>
            <w:vAlign w:val="center"/>
          </w:tcPr>
          <w:p w:rsidR="009D68D5" w:rsidRPr="0062684D" w:rsidRDefault="009D68D5" w:rsidP="0062684D">
            <w:pPr>
              <w:jc w:val="center"/>
              <w:rPr>
                <w:rFonts w:ascii="Courier New" w:hAnsi="Courier New" w:cs="Courier New"/>
                <w:b/>
                <w:noProof/>
              </w:rPr>
            </w:pPr>
            <w:r w:rsidRPr="0062684D">
              <w:rPr>
                <w:b/>
                <w:noProof/>
              </w:rPr>
              <w:t>Timer0:</w:t>
            </w:r>
            <w:r w:rsidRPr="0062684D">
              <w:rPr>
                <w:rFonts w:ascii="Courier New" w:hAnsi="Courier New" w:cs="Courier New"/>
                <w:b/>
                <w:noProof/>
              </w:rPr>
              <w:t xml:space="preserve"> analogWrite(5, </w:t>
            </w:r>
            <w:r w:rsidR="0062684D" w:rsidRPr="0062684D">
              <w:rPr>
                <w:rFonts w:ascii="Courier New" w:hAnsi="Courier New" w:cs="Courier New"/>
                <w:b/>
                <w:noProof/>
              </w:rPr>
              <w:t>64</w:t>
            </w:r>
            <w:r w:rsidRPr="0062684D">
              <w:rPr>
                <w:rFonts w:ascii="Courier New" w:hAnsi="Courier New" w:cs="Courier New"/>
                <w:b/>
                <w:noProof/>
              </w:rPr>
              <w:t>)</w:t>
            </w:r>
          </w:p>
        </w:tc>
        <w:tc>
          <w:tcPr>
            <w:tcW w:w="4536" w:type="dxa"/>
            <w:vAlign w:val="center"/>
          </w:tcPr>
          <w:p w:rsidR="009D68D5" w:rsidRPr="0062684D" w:rsidRDefault="009D68D5" w:rsidP="0062684D">
            <w:pPr>
              <w:jc w:val="center"/>
              <w:rPr>
                <w:b/>
                <w:noProof/>
              </w:rPr>
            </w:pPr>
            <w:r w:rsidRPr="0062684D">
              <w:rPr>
                <w:b/>
                <w:noProof/>
              </w:rPr>
              <w:t>Timer1:</w:t>
            </w:r>
            <w:r w:rsidRPr="0062684D">
              <w:rPr>
                <w:rFonts w:ascii="Courier New" w:hAnsi="Courier New" w:cs="Courier New"/>
                <w:b/>
                <w:noProof/>
              </w:rPr>
              <w:t xml:space="preserve"> analogWrite(10, </w:t>
            </w:r>
            <w:r w:rsidR="0062684D" w:rsidRPr="0062684D">
              <w:rPr>
                <w:rFonts w:ascii="Courier New" w:hAnsi="Courier New" w:cs="Courier New"/>
                <w:b/>
                <w:noProof/>
              </w:rPr>
              <w:t>192</w:t>
            </w:r>
            <w:r w:rsidRPr="0062684D">
              <w:rPr>
                <w:rFonts w:ascii="Courier New" w:hAnsi="Courier New" w:cs="Courier New"/>
                <w:b/>
                <w:noProof/>
              </w:rPr>
              <w:t>)</w:t>
            </w:r>
          </w:p>
        </w:tc>
      </w:tr>
      <w:tr w:rsidR="00FB09A4" w:rsidTr="003734B6">
        <w:trPr>
          <w:jc w:val="center"/>
        </w:trPr>
        <w:tc>
          <w:tcPr>
            <w:tcW w:w="4536" w:type="dxa"/>
            <w:vAlign w:val="center"/>
          </w:tcPr>
          <w:p w:rsidR="00FB09A4" w:rsidRDefault="0062684D" w:rsidP="00E656EA">
            <w:pPr>
              <w:jc w:val="center"/>
            </w:pPr>
            <w:r>
              <w:rPr>
                <w:noProof/>
              </w:rPr>
              <w:drawing>
                <wp:inline distT="0" distB="0" distL="0" distR="0">
                  <wp:extent cx="2743200"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bmp"/>
                          <pic:cNvPicPr/>
                        </pic:nvPicPr>
                        <pic:blipFill>
                          <a:blip r:embed="rId27">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c>
          <w:tcPr>
            <w:tcW w:w="4536" w:type="dxa"/>
            <w:vAlign w:val="center"/>
          </w:tcPr>
          <w:p w:rsidR="00FB09A4" w:rsidRDefault="0062684D" w:rsidP="00E656EA">
            <w:pPr>
              <w:jc w:val="center"/>
            </w:pPr>
            <w:r>
              <w:rPr>
                <w:noProof/>
              </w:rPr>
              <w:drawing>
                <wp:inline distT="0" distB="0" distL="0" distR="0" wp14:anchorId="75A86EC4" wp14:editId="59AE3C74">
                  <wp:extent cx="2743200" cy="205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bmp"/>
                          <pic:cNvPicPr/>
                        </pic:nvPicPr>
                        <pic:blipFill>
                          <a:blip r:embed="rId28">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bl>
    <w:p w:rsidR="009D68D5" w:rsidRDefault="009D68D5"/>
    <w:p w:rsidR="003734B6" w:rsidRDefault="003734B6" w:rsidP="00BA6361">
      <w:pPr>
        <w:ind w:left="720" w:hanging="360"/>
      </w:pPr>
      <w:r>
        <w:t>(a)</w:t>
      </w:r>
      <w:r>
        <w:tab/>
        <w:t xml:space="preserve">Implement a test sketch that displays the contents of the TCCR2A, TCCR2B, and OCR2B register value after the statement </w:t>
      </w:r>
      <w:proofErr w:type="spellStart"/>
      <w:proofErr w:type="gramStart"/>
      <w:r w:rsidRPr="003734B6">
        <w:rPr>
          <w:rFonts w:ascii="Courier New" w:hAnsi="Courier New" w:cs="Courier New"/>
        </w:rPr>
        <w:t>analogWrite</w:t>
      </w:r>
      <w:proofErr w:type="spellEnd"/>
      <w:r w:rsidRPr="003734B6">
        <w:rPr>
          <w:rFonts w:ascii="Courier New" w:hAnsi="Courier New" w:cs="Courier New"/>
        </w:rPr>
        <w:t>(</w:t>
      </w:r>
      <w:proofErr w:type="gramEnd"/>
      <w:r w:rsidRPr="003734B6">
        <w:rPr>
          <w:rFonts w:ascii="Courier New" w:hAnsi="Courier New" w:cs="Courier New"/>
        </w:rPr>
        <w:t>3,127)</w:t>
      </w:r>
      <w:r>
        <w:t>.</w:t>
      </w:r>
    </w:p>
    <w:p w:rsidR="003734B6" w:rsidRDefault="003734B6" w:rsidP="00BA6361">
      <w:pPr>
        <w:ind w:left="720" w:hanging="360"/>
      </w:pPr>
    </w:p>
    <w:p w:rsidR="009D68D5" w:rsidRDefault="003734B6" w:rsidP="00BA6361">
      <w:pPr>
        <w:ind w:left="720" w:hanging="360"/>
      </w:pPr>
      <w:r>
        <w:t>(b</w:t>
      </w:r>
      <w:r w:rsidR="00BA6361">
        <w:t>)</w:t>
      </w:r>
      <w:r w:rsidR="00BA6361">
        <w:tab/>
      </w:r>
      <w:r>
        <w:t>Use the results from (a) to d</w:t>
      </w:r>
      <w:r w:rsidR="00BA6361">
        <w:t xml:space="preserve">evelop the sketch </w:t>
      </w:r>
      <w:r w:rsidR="00BA6361" w:rsidRPr="00BA6361">
        <w:rPr>
          <w:rFonts w:ascii="Courier New" w:hAnsi="Courier New" w:cs="Courier New"/>
        </w:rPr>
        <w:t>Timer2Sweep</w:t>
      </w:r>
      <w:r w:rsidR="00BA6361">
        <w:t xml:space="preserve"> (</w:t>
      </w:r>
      <w:r w:rsidR="00BA6361" w:rsidRPr="003734B6">
        <w:rPr>
          <w:i/>
        </w:rPr>
        <w:t>register-level as much as possible</w:t>
      </w:r>
      <w:r w:rsidR="00BA6361">
        <w:t xml:space="preserve">) that allows the user to control the duty cycle of a PWM signal on OC2B (Pin 3) through the rotation of the shaft of a trim pot.  Monitor this on your </w:t>
      </w:r>
      <w:r w:rsidR="00BA6361" w:rsidRPr="00AE4FBB">
        <w:rPr>
          <w:rFonts w:asciiTheme="minorHAnsi" w:hAnsiTheme="minorHAnsi" w:cstheme="minorHAnsi"/>
        </w:rPr>
        <w:t>2C53T</w:t>
      </w:r>
      <w:r w:rsidR="00BA6361">
        <w:t xml:space="preserve"> scope.</w:t>
      </w:r>
    </w:p>
    <w:p w:rsidR="00635CF2" w:rsidRDefault="00635CF2">
      <w:r>
        <w:br w:type="page"/>
      </w:r>
    </w:p>
    <w:p w:rsidR="00263A8C" w:rsidRDefault="00635CF2" w:rsidP="00263A8C">
      <w:pPr>
        <w:ind w:left="360" w:hanging="360"/>
        <w:rPr>
          <w:b/>
        </w:rPr>
      </w:pPr>
      <w:r>
        <w:lastRenderedPageBreak/>
        <w:t>6</w:t>
      </w:r>
      <w:r w:rsidR="00263A8C">
        <w:t>.</w:t>
      </w:r>
      <w:r w:rsidR="00263A8C">
        <w:tab/>
      </w:r>
      <w:proofErr w:type="spellStart"/>
      <w:proofErr w:type="gramStart"/>
      <w:r w:rsidR="00263A8C">
        <w:rPr>
          <w:b/>
        </w:rPr>
        <w:t>AnalogWrite</w:t>
      </w:r>
      <w:proofErr w:type="spellEnd"/>
      <w:r w:rsidR="00263A8C">
        <w:rPr>
          <w:b/>
        </w:rPr>
        <w:t>(</w:t>
      </w:r>
      <w:proofErr w:type="gramEnd"/>
      <w:r w:rsidR="00263A8C">
        <w:rPr>
          <w:b/>
        </w:rPr>
        <w:t xml:space="preserve">): </w:t>
      </w:r>
      <w:r w:rsidR="00DF5BDC">
        <w:rPr>
          <w:b/>
        </w:rPr>
        <w:t>Stable</w:t>
      </w:r>
      <w:r w:rsidR="00263A8C">
        <w:rPr>
          <w:b/>
        </w:rPr>
        <w:t xml:space="preserve"> Analog Voltage from Filtered PWM</w:t>
      </w:r>
    </w:p>
    <w:p w:rsidR="00263A8C" w:rsidRDefault="00263A8C" w:rsidP="00263A8C">
      <w:pPr>
        <w:ind w:left="360" w:hanging="360"/>
      </w:pPr>
    </w:p>
    <w:p w:rsidR="00A5602F" w:rsidRDefault="00263A8C" w:rsidP="002328CD">
      <w:pPr>
        <w:ind w:left="360"/>
      </w:pPr>
      <w:r>
        <w:t>This investigation ties together numerous concepts introduced in previous years.  These include voltage division, capacitor concepts, PWM and DACs to name a few.</w:t>
      </w:r>
    </w:p>
    <w:p w:rsidR="001F1FA3" w:rsidRDefault="001F1FA3" w:rsidP="002328CD">
      <w:pPr>
        <w:ind w:left="360"/>
      </w:pPr>
    </w:p>
    <w:p w:rsidR="001F1FA3" w:rsidRDefault="001F1FA3" w:rsidP="001F1FA3">
      <w:pPr>
        <w:ind w:left="360"/>
        <w:jc w:val="center"/>
      </w:pPr>
      <w:r>
        <w:t>“</w:t>
      </w:r>
      <w:r w:rsidRPr="00083EC6">
        <w:rPr>
          <w:i/>
        </w:rPr>
        <w:t>Having a component expect an analog voltage signal and receiving a PWM is similar to</w:t>
      </w:r>
      <w:r>
        <w:rPr>
          <w:i/>
        </w:rPr>
        <w:br/>
      </w:r>
      <w:r w:rsidRPr="00083EC6">
        <w:rPr>
          <w:i/>
        </w:rPr>
        <w:t xml:space="preserve"> asking for a gentle massage on the head and getting hit with a hammer every 20 seconds</w:t>
      </w:r>
      <w:r>
        <w:rPr>
          <w:i/>
        </w:rPr>
        <w:br/>
      </w:r>
      <w:r w:rsidRPr="00083EC6">
        <w:rPr>
          <w:i/>
        </w:rPr>
        <w:t xml:space="preserve"> (the average will be the same but… it’s not the same).</w:t>
      </w:r>
      <w:r>
        <w:t>” – Luis Llamas.</w:t>
      </w:r>
    </w:p>
    <w:p w:rsidR="00263A8C" w:rsidRDefault="00263A8C" w:rsidP="002328CD">
      <w:pPr>
        <w:ind w:left="360"/>
      </w:pPr>
    </w:p>
    <w:p w:rsidR="00263A8C" w:rsidRPr="00D62E57" w:rsidRDefault="00263A8C" w:rsidP="002328CD">
      <w:pPr>
        <w:ind w:left="360"/>
        <w:rPr>
          <w:b/>
        </w:rPr>
      </w:pPr>
      <w:r w:rsidRPr="00D62E57">
        <w:rPr>
          <w:b/>
        </w:rPr>
        <w:t>References</w:t>
      </w:r>
    </w:p>
    <w:p w:rsidR="00D62E57" w:rsidRDefault="00D62E57" w:rsidP="00D62E57">
      <w:pPr>
        <w:pStyle w:val="ListParagraph"/>
        <w:numPr>
          <w:ilvl w:val="0"/>
          <w:numId w:val="27"/>
        </w:numPr>
      </w:pPr>
      <w:r>
        <w:t xml:space="preserve">Secrets of Arduino PWM: </w:t>
      </w:r>
      <w:hyperlink r:id="rId29" w:history="1">
        <w:r w:rsidRPr="00D62E57">
          <w:rPr>
            <w:rStyle w:val="Hyperlink"/>
          </w:rPr>
          <w:t>https://www.righto.com/2009/07/secrets-of-arduino-pwm.html</w:t>
        </w:r>
      </w:hyperlink>
    </w:p>
    <w:p w:rsidR="00263A8C" w:rsidRDefault="00263A8C" w:rsidP="00263A8C">
      <w:pPr>
        <w:pStyle w:val="ListParagraph"/>
        <w:numPr>
          <w:ilvl w:val="0"/>
          <w:numId w:val="27"/>
        </w:numPr>
      </w:pPr>
      <w:r w:rsidRPr="00263A8C">
        <w:t xml:space="preserve">Arduino PWM and </w:t>
      </w:r>
      <w:proofErr w:type="spellStart"/>
      <w:r w:rsidRPr="00263A8C">
        <w:t>analogWrite</w:t>
      </w:r>
      <w:proofErr w:type="spellEnd"/>
      <w:r w:rsidRPr="00263A8C">
        <w:t>() Explained</w:t>
      </w:r>
      <w:r>
        <w:t xml:space="preserve">: </w:t>
      </w:r>
      <w:hyperlink r:id="rId30" w:history="1">
        <w:r w:rsidR="00D62E57" w:rsidRPr="0046253A">
          <w:rPr>
            <w:rStyle w:val="Hyperlink"/>
          </w:rPr>
          <w:t>https://controllerstech.com/arduino-pwm-analogwrite-tutorial/</w:t>
        </w:r>
      </w:hyperlink>
    </w:p>
    <w:p w:rsidR="00D62E57" w:rsidRDefault="00083EC6" w:rsidP="00D62E57">
      <w:pPr>
        <w:pStyle w:val="ListParagraph"/>
        <w:numPr>
          <w:ilvl w:val="0"/>
          <w:numId w:val="27"/>
        </w:numPr>
      </w:pPr>
      <w:r>
        <w:t>How Low</w:t>
      </w:r>
      <w:r w:rsidR="00D62E57">
        <w:t xml:space="preserve"> Pass Filters Work: </w:t>
      </w:r>
      <w:hyperlink r:id="rId31" w:history="1">
        <w:r w:rsidR="00D62E57" w:rsidRPr="0046253A">
          <w:rPr>
            <w:rStyle w:val="Hyperlink"/>
          </w:rPr>
          <w:t>https://www.youtube.com/watch?v=oHKwwvcn77Y</w:t>
        </w:r>
      </w:hyperlink>
    </w:p>
    <w:p w:rsidR="00D62E57" w:rsidRPr="0099613F" w:rsidRDefault="00DF5BDC" w:rsidP="00DF5BDC">
      <w:pPr>
        <w:pStyle w:val="ListParagraph"/>
        <w:numPr>
          <w:ilvl w:val="0"/>
          <w:numId w:val="27"/>
        </w:numPr>
        <w:rPr>
          <w:rStyle w:val="Hyperlink"/>
          <w:color w:val="auto"/>
          <w:u w:val="none"/>
        </w:rPr>
      </w:pPr>
      <w:r>
        <w:t>Analog Output from PWM and a Low Pass Filter:</w:t>
      </w:r>
      <w:r w:rsidRPr="00DF5BDC">
        <w:t xml:space="preserve"> </w:t>
      </w:r>
      <w:hyperlink r:id="rId32" w:history="1">
        <w:r w:rsidRPr="00DF5BDC">
          <w:rPr>
            <w:rStyle w:val="Hyperlink"/>
          </w:rPr>
          <w:t>https://www.luisllamas.es/en/analog-output-pwm-low-pass-filter/</w:t>
        </w:r>
      </w:hyperlink>
    </w:p>
    <w:p w:rsidR="0099613F" w:rsidRDefault="0099613F" w:rsidP="00B94BB6">
      <w:pPr>
        <w:pStyle w:val="ListParagraph"/>
        <w:numPr>
          <w:ilvl w:val="0"/>
          <w:numId w:val="27"/>
        </w:numPr>
      </w:pPr>
      <w:r w:rsidRPr="0099613F">
        <w:t>Analog output from PWM and a</w:t>
      </w:r>
      <w:r>
        <w:t xml:space="preserve">n LPF: </w:t>
      </w:r>
      <w:hyperlink r:id="rId33" w:history="1">
        <w:r w:rsidRPr="00846916">
          <w:rPr>
            <w:rStyle w:val="Hyperlink"/>
          </w:rPr>
          <w:t>https://www.youtube.com/watch?v=Fsb7kxDxYGw</w:t>
        </w:r>
      </w:hyperlink>
    </w:p>
    <w:p w:rsidR="00614999" w:rsidRPr="0099613F" w:rsidRDefault="009B1B52" w:rsidP="00F162C0">
      <w:pPr>
        <w:pStyle w:val="ListParagraph"/>
        <w:numPr>
          <w:ilvl w:val="0"/>
          <w:numId w:val="27"/>
        </w:numPr>
      </w:pPr>
      <w:r>
        <w:t xml:space="preserve">Digikey Low Pass Filter Calculator: </w:t>
      </w:r>
      <w:hyperlink r:id="rId34" w:history="1">
        <w:r w:rsidR="00614999" w:rsidRPr="00846916">
          <w:rPr>
            <w:rStyle w:val="Hyperlink"/>
          </w:rPr>
          <w:t>https://www.digikey.ca/en/resources/conversion-calculators/conversion-calculator-low-pass-and-high-pass-filter</w:t>
        </w:r>
      </w:hyperlink>
    </w:p>
    <w:p w:rsidR="00263A8C" w:rsidRDefault="00263A8C" w:rsidP="002328CD">
      <w:pPr>
        <w:ind w:left="360"/>
      </w:pPr>
    </w:p>
    <w:p w:rsidR="00263A8C" w:rsidRDefault="009727C3" w:rsidP="002328CD">
      <w:pPr>
        <w:ind w:left="360"/>
        <w:rPr>
          <w:b/>
        </w:rPr>
      </w:pPr>
      <w:r>
        <w:rPr>
          <w:b/>
        </w:rPr>
        <w:t>Fundamental</w:t>
      </w:r>
      <w:r w:rsidR="004239CC" w:rsidRPr="001A4BCF">
        <w:rPr>
          <w:b/>
        </w:rPr>
        <w:t xml:space="preserve"> Concepts</w:t>
      </w:r>
    </w:p>
    <w:p w:rsidR="00E55ECA" w:rsidRDefault="001A4BCF" w:rsidP="001A4BCF">
      <w:pPr>
        <w:ind w:left="720" w:hanging="360"/>
      </w:pPr>
      <w:r w:rsidRPr="001A4BCF">
        <w:t>(a)</w:t>
      </w:r>
      <w:r w:rsidRPr="001A4BCF">
        <w:tab/>
      </w:r>
      <w:r w:rsidR="00E55ECA">
        <w:t xml:space="preserve">Opposition </w:t>
      </w:r>
      <w:r>
        <w:t xml:space="preserve">to </w:t>
      </w:r>
      <w:r w:rsidR="00E55ECA">
        <w:t xml:space="preserve">current flow by </w:t>
      </w:r>
      <w:r w:rsidR="00241D58">
        <w:t xml:space="preserve">the three </w:t>
      </w:r>
      <w:r w:rsidR="00E55ECA">
        <w:t xml:space="preserve">passive components is called </w:t>
      </w:r>
      <w:r w:rsidR="00E55ECA" w:rsidRPr="00E55ECA">
        <w:rPr>
          <w:i/>
        </w:rPr>
        <w:t>impedance</w:t>
      </w:r>
      <w:r w:rsidR="00EE79EF">
        <w:rPr>
          <w:i/>
        </w:rPr>
        <w:t xml:space="preserve"> </w:t>
      </w:r>
      <w:r w:rsidR="00EE79EF" w:rsidRPr="00EE79EF">
        <w:t>(Z)</w:t>
      </w:r>
      <w:r w:rsidR="00E55ECA" w:rsidRPr="00EE79EF">
        <w:t>.</w:t>
      </w:r>
      <w:r w:rsidR="00241D58" w:rsidRPr="00EE79EF">
        <w:t xml:space="preserve"> </w:t>
      </w:r>
    </w:p>
    <w:p w:rsidR="001A4BCF" w:rsidRDefault="00E55ECA" w:rsidP="00E55ECA">
      <w:pPr>
        <w:ind w:left="1260" w:hanging="540"/>
      </w:pPr>
      <w:r>
        <w:t>(</w:t>
      </w:r>
      <w:proofErr w:type="spellStart"/>
      <w:r>
        <w:t>i</w:t>
      </w:r>
      <w:proofErr w:type="spellEnd"/>
      <w:r>
        <w:t>)</w:t>
      </w:r>
      <w:r>
        <w:tab/>
        <w:t xml:space="preserve">Impedance in </w:t>
      </w:r>
      <w:r w:rsidRPr="00E55ECA">
        <w:rPr>
          <w:b/>
        </w:rPr>
        <w:t>resistors</w:t>
      </w:r>
      <w:r>
        <w:t xml:space="preserve"> is simply called </w:t>
      </w:r>
      <w:r w:rsidRPr="00E55ECA">
        <w:rPr>
          <w:i/>
        </w:rPr>
        <w:t>resistance</w:t>
      </w:r>
      <w:r w:rsidR="0098210A">
        <w:rPr>
          <w:i/>
        </w:rPr>
        <w:t xml:space="preserve"> </w:t>
      </w:r>
      <w:r w:rsidR="0098210A">
        <w:t>(R).</w:t>
      </w:r>
    </w:p>
    <w:p w:rsidR="00E55ECA" w:rsidRDefault="00E55ECA" w:rsidP="00E55ECA">
      <w:pPr>
        <w:ind w:left="1260" w:hanging="540"/>
      </w:pPr>
      <w:r>
        <w:t>(ii)</w:t>
      </w:r>
      <w:r>
        <w:tab/>
        <w:t xml:space="preserve">Impedance in </w:t>
      </w:r>
      <w:r w:rsidRPr="00E55ECA">
        <w:rPr>
          <w:b/>
        </w:rPr>
        <w:t>capacitors</w:t>
      </w:r>
      <w:r>
        <w:t xml:space="preserve"> is called </w:t>
      </w:r>
      <w:r w:rsidRPr="00E55ECA">
        <w:rPr>
          <w:i/>
        </w:rPr>
        <w:t>capacitive reactance</w:t>
      </w:r>
      <w:r w:rsidR="0098210A">
        <w:t xml:space="preserve"> </w:t>
      </w:r>
      <w:r w:rsidR="0098210A" w:rsidRPr="0098210A">
        <w:t>(X)</w:t>
      </w:r>
      <w:r w:rsidR="0098210A">
        <w:t>.</w:t>
      </w:r>
    </w:p>
    <w:p w:rsidR="00E55ECA" w:rsidRDefault="00E55ECA" w:rsidP="00E55ECA">
      <w:pPr>
        <w:ind w:left="1260" w:hanging="540"/>
      </w:pPr>
      <w:r>
        <w:t>(iii)</w:t>
      </w:r>
      <w:r>
        <w:tab/>
        <w:t xml:space="preserve">Impedance in </w:t>
      </w:r>
      <w:r w:rsidRPr="00E55ECA">
        <w:rPr>
          <w:b/>
        </w:rPr>
        <w:t>inductors</w:t>
      </w:r>
      <w:r>
        <w:t xml:space="preserve"> is called </w:t>
      </w:r>
      <w:r w:rsidRPr="00E55ECA">
        <w:rPr>
          <w:i/>
        </w:rPr>
        <w:t>inductive reactance</w:t>
      </w:r>
      <w:r w:rsidR="0098210A">
        <w:rPr>
          <w:i/>
        </w:rPr>
        <w:t xml:space="preserve"> </w:t>
      </w:r>
      <w:r w:rsidR="0098210A" w:rsidRPr="0098210A">
        <w:t>(L).</w:t>
      </w:r>
    </w:p>
    <w:p w:rsidR="00241D58" w:rsidRDefault="00241D58" w:rsidP="00E55ECA">
      <w:pPr>
        <w:ind w:left="1260" w:hanging="540"/>
      </w:pPr>
      <w:r>
        <w:t>(iv)</w:t>
      </w:r>
      <w:r>
        <w:tab/>
        <w:t>Impedance is a combination of resistance and reactance and measured in Ohms (Ω).</w:t>
      </w:r>
    </w:p>
    <w:p w:rsidR="00241D58" w:rsidRDefault="00241D58" w:rsidP="00E55ECA">
      <w:pPr>
        <w:ind w:left="1260" w:hanging="540"/>
      </w:pPr>
      <w:r>
        <w:t>(v)</w:t>
      </w:r>
      <w:r>
        <w:tab/>
        <w:t>Impedance lends itself to Ohm’s Law.</w:t>
      </w:r>
    </w:p>
    <w:p w:rsidR="00B57195" w:rsidRDefault="00B57195" w:rsidP="00B57195">
      <w:pPr>
        <w:ind w:left="720" w:hanging="360"/>
      </w:pPr>
    </w:p>
    <w:p w:rsidR="001F1FA3" w:rsidRDefault="00B57195" w:rsidP="00B57195">
      <w:pPr>
        <w:ind w:left="720" w:hanging="360"/>
      </w:pPr>
      <w:r>
        <w:t>(b)</w:t>
      </w:r>
      <w:r>
        <w:tab/>
        <w:t xml:space="preserve">The output of a </w:t>
      </w:r>
      <w:r w:rsidRPr="006C1B88">
        <w:rPr>
          <w:b/>
        </w:rPr>
        <w:t>voltage divider</w:t>
      </w:r>
      <w:r>
        <w:t xml:space="preserve"> constructed from two or more passive components in series (R, L, or C) is of interest here</w:t>
      </w:r>
      <w:r w:rsidR="006C1B88">
        <w:t xml:space="preserve"> and can be expressed by</w:t>
      </w:r>
      <w:r w:rsidR="001F1FA3">
        <w:t>,</w:t>
      </w:r>
    </w:p>
    <w:p w:rsidR="001F1FA3" w:rsidRDefault="001F1FA3" w:rsidP="00B57195">
      <w:pPr>
        <w:ind w:left="720" w:hanging="360"/>
      </w:pPr>
    </w:p>
    <w:p w:rsidR="00B57195" w:rsidRDefault="001F1FA3" w:rsidP="001F1FA3">
      <w:pPr>
        <w:tabs>
          <w:tab w:val="center" w:pos="5040"/>
          <w:tab w:val="right" w:pos="10080"/>
        </w:tabs>
      </w:pPr>
      <w:r>
        <w:tab/>
      </w:r>
      <m:oMath>
        <m:sSub>
          <m:sSubPr>
            <m:ctrlPr>
              <w:rPr>
                <w:rFonts w:ascii="Cambria Math" w:hAnsi="Cambria Math"/>
                <w:i/>
              </w:rPr>
            </m:ctrlPr>
          </m:sSubPr>
          <m:e>
            <m:r>
              <w:rPr>
                <w:rFonts w:ascii="Cambria Math" w:hAnsi="Cambria Math"/>
              </w:rPr>
              <m:t>V</m:t>
            </m:r>
          </m:e>
          <m:sub>
            <m:r>
              <m:rPr>
                <m:nor/>
              </m:rP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V</m:t>
            </m:r>
          </m:e>
          <m:sub>
            <m:r>
              <m:rPr>
                <m:nor/>
              </m:rPr>
              <w:rPr>
                <w:rFonts w:ascii="Cambria Math" w:hAnsi="Cambria Math"/>
              </w:rPr>
              <m:t>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2</m:t>
                </m:r>
              </m:sub>
            </m:sSub>
          </m:den>
        </m:f>
      </m:oMath>
      <w:r>
        <w:tab/>
        <w:t>(1)</w:t>
      </w:r>
    </w:p>
    <w:p w:rsidR="00DC7B9B" w:rsidRDefault="00DC7B9B" w:rsidP="00B57195">
      <w:pPr>
        <w:ind w:left="720" w:hanging="360"/>
      </w:pPr>
    </w:p>
    <w:p w:rsidR="001F1FA3" w:rsidRDefault="001A4BCF" w:rsidP="001A4BCF">
      <w:pPr>
        <w:ind w:left="720" w:hanging="360"/>
      </w:pPr>
      <w:r>
        <w:t>(</w:t>
      </w:r>
      <w:r w:rsidR="006C1B88">
        <w:t>c</w:t>
      </w:r>
      <w:r>
        <w:t>)</w:t>
      </w:r>
      <w:r>
        <w:tab/>
        <w:t xml:space="preserve">The Grade 10 course introduced the </w:t>
      </w:r>
      <w:r w:rsidR="00DC7B9B" w:rsidRPr="001217B4">
        <w:rPr>
          <w:b/>
        </w:rPr>
        <w:t xml:space="preserve">R-R </w:t>
      </w:r>
      <w:r w:rsidRPr="001217B4">
        <w:rPr>
          <w:b/>
        </w:rPr>
        <w:t>voltage divider</w:t>
      </w:r>
      <w:r>
        <w:t xml:space="preserve"> concept resulting from two resistors in series </w:t>
      </w:r>
      <w:r w:rsidR="00DC7B9B">
        <w:t xml:space="preserve">under </w:t>
      </w:r>
      <w:r w:rsidR="00860DA0">
        <w:t xml:space="preserve">steady </w:t>
      </w:r>
      <w:r w:rsidR="00DC7B9B">
        <w:t>DC voltage</w:t>
      </w:r>
      <w:r w:rsidR="00DC7B9B">
        <w:rPr>
          <w:vertAlign w:val="subscript"/>
        </w:rPr>
        <w:t xml:space="preserve"> </w:t>
      </w:r>
      <w:r>
        <w:t xml:space="preserve">(below, left). </w:t>
      </w:r>
      <w:r w:rsidR="00DC7B9B">
        <w:t>T</w:t>
      </w:r>
      <w:r>
        <w:t>he DC voltage out is given by</w:t>
      </w:r>
      <w:r w:rsidR="001F1FA3">
        <w:t>,</w:t>
      </w:r>
    </w:p>
    <w:p w:rsidR="001F1FA3" w:rsidRDefault="001F1FA3" w:rsidP="001A4BCF">
      <w:pPr>
        <w:ind w:left="720" w:hanging="360"/>
      </w:pPr>
    </w:p>
    <w:p w:rsidR="004239CC" w:rsidRDefault="001F1FA3" w:rsidP="001F1FA3">
      <w:pPr>
        <w:tabs>
          <w:tab w:val="center" w:pos="5040"/>
          <w:tab w:val="right" w:pos="10080"/>
        </w:tabs>
      </w:pPr>
      <w:r>
        <w:tab/>
      </w:r>
      <w:r w:rsidR="001A4BCF">
        <w:t xml:space="preserve"> </w:t>
      </w:r>
      <m:oMath>
        <m:sSub>
          <m:sSubPr>
            <m:ctrlPr>
              <w:rPr>
                <w:rFonts w:ascii="Cambria Math" w:hAnsi="Cambria Math"/>
                <w:i/>
              </w:rPr>
            </m:ctrlPr>
          </m:sSubPr>
          <m:e>
            <m:r>
              <w:rPr>
                <w:rFonts w:ascii="Cambria Math" w:hAnsi="Cambria Math"/>
              </w:rPr>
              <m:t>V</m:t>
            </m:r>
          </m:e>
          <m:sub>
            <m:r>
              <m:rPr>
                <m:nor/>
              </m:rP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V</m:t>
            </m:r>
          </m:e>
          <m:sub>
            <m:r>
              <m:rPr>
                <m:nor/>
              </m:rPr>
              <w:rPr>
                <w:rFonts w:ascii="Cambria Math" w:hAnsi="Cambria Math"/>
              </w:rPr>
              <m:t>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den>
        </m:f>
      </m:oMath>
      <w:r>
        <w:tab/>
        <w:t>(2)</w:t>
      </w:r>
    </w:p>
    <w:p w:rsidR="004239CC" w:rsidRDefault="00DC7B9B" w:rsidP="002328CD">
      <w:pPr>
        <w:ind w:left="360"/>
      </w:pPr>
      <w:r>
        <w:rPr>
          <w:noProof/>
        </w:rPr>
        <w:drawing>
          <wp:inline distT="0" distB="0" distL="0" distR="0">
            <wp:extent cx="6400800" cy="1647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647825"/>
                    </a:xfrm>
                    <a:prstGeom prst="rect">
                      <a:avLst/>
                    </a:prstGeom>
                    <a:noFill/>
                    <a:ln>
                      <a:noFill/>
                    </a:ln>
                  </pic:spPr>
                </pic:pic>
              </a:graphicData>
            </a:graphic>
          </wp:inline>
        </w:drawing>
      </w:r>
    </w:p>
    <w:p w:rsidR="001F1FA3" w:rsidRDefault="001F1FA3">
      <w:r>
        <w:br w:type="page"/>
      </w:r>
    </w:p>
    <w:p w:rsidR="00EC649D" w:rsidRDefault="00DC7B9B" w:rsidP="001217B4">
      <w:pPr>
        <w:ind w:left="720" w:hanging="360"/>
      </w:pPr>
      <w:r>
        <w:lastRenderedPageBreak/>
        <w:t>(</w:t>
      </w:r>
      <w:r w:rsidR="006C1B88">
        <w:t>d</w:t>
      </w:r>
      <w:r>
        <w:t>)</w:t>
      </w:r>
      <w:r>
        <w:tab/>
        <w:t xml:space="preserve">The Arduino’s </w:t>
      </w:r>
      <w:proofErr w:type="spellStart"/>
      <w:proofErr w:type="gramStart"/>
      <w:r w:rsidRPr="001217B4">
        <w:rPr>
          <w:rFonts w:ascii="Courier New" w:hAnsi="Courier New" w:cs="Courier New"/>
        </w:rPr>
        <w:t>analogWrite</w:t>
      </w:r>
      <w:proofErr w:type="spellEnd"/>
      <w:r w:rsidRPr="001217B4">
        <w:rPr>
          <w:rFonts w:ascii="Courier New" w:hAnsi="Courier New" w:cs="Courier New"/>
        </w:rPr>
        <w:t>(</w:t>
      </w:r>
      <w:proofErr w:type="gramEnd"/>
      <w:r w:rsidRPr="001217B4">
        <w:rPr>
          <w:rFonts w:ascii="Courier New" w:hAnsi="Courier New" w:cs="Courier New"/>
        </w:rPr>
        <w:t>)</w:t>
      </w:r>
      <w:r w:rsidR="001217B4">
        <w:t xml:space="preserve"> function produces a </w:t>
      </w:r>
      <w:proofErr w:type="spellStart"/>
      <w:r w:rsidR="001217B4">
        <w:t>bistable</w:t>
      </w:r>
      <w:proofErr w:type="spellEnd"/>
      <w:r w:rsidR="001217B4">
        <w:t xml:space="preserve">, pulsed DC square wave intended to mimic an average analog voltage over the time domain. </w:t>
      </w:r>
      <w:r w:rsidR="00EC649D">
        <w:t>While not strictly an AC signal</w:t>
      </w:r>
      <w:r w:rsidR="00860DA0">
        <w:t xml:space="preserve"> in that it</w:t>
      </w:r>
      <w:r w:rsidR="00EC649D">
        <w:t xml:space="preserve"> does not change polarity, a pulsed DC can be analyzed mathematically </w:t>
      </w:r>
      <w:r w:rsidR="00860DA0">
        <w:t xml:space="preserve">as such </w:t>
      </w:r>
      <w:r w:rsidR="00EC649D">
        <w:t>as a combination of a stable DC offset with ripple (AC component).</w:t>
      </w:r>
    </w:p>
    <w:p w:rsidR="00083EC6" w:rsidRDefault="00083EC6"/>
    <w:p w:rsidR="008311BF" w:rsidRDefault="00860DA0" w:rsidP="008311BF">
      <w:pPr>
        <w:ind w:left="720" w:hanging="360"/>
      </w:pPr>
      <w:r>
        <w:t>(e)</w:t>
      </w:r>
      <w:r>
        <w:tab/>
        <w:t xml:space="preserve">Capacitors are </w:t>
      </w:r>
      <w:r w:rsidRPr="00083EC6">
        <w:rPr>
          <w:i/>
        </w:rPr>
        <w:t>frequency dependent</w:t>
      </w:r>
      <w:r>
        <w:t xml:space="preserve"> in their opposition to current </w:t>
      </w:r>
      <w:r w:rsidR="00083EC6">
        <w:t xml:space="preserve">that </w:t>
      </w:r>
      <w:r>
        <w:t xml:space="preserve">decreases with increased frequencies. The </w:t>
      </w:r>
      <w:r w:rsidR="001F1FA3">
        <w:t>formula for</w:t>
      </w:r>
      <w:r>
        <w:t xml:space="preserve"> capacitor </w:t>
      </w:r>
      <w:r w:rsidR="001F1FA3">
        <w:t xml:space="preserve">reactance </w:t>
      </w:r>
      <w:r>
        <w:t>is given by,</w:t>
      </w:r>
    </w:p>
    <w:p w:rsidR="008311BF" w:rsidRDefault="008311BF" w:rsidP="008311BF">
      <w:pPr>
        <w:ind w:left="720" w:hanging="360"/>
      </w:pPr>
    </w:p>
    <w:p w:rsidR="00EC649D" w:rsidRDefault="008311BF" w:rsidP="008311BF">
      <w:pPr>
        <w:tabs>
          <w:tab w:val="center" w:pos="5040"/>
          <w:tab w:val="right" w:pos="10080"/>
        </w:tabs>
      </w:pPr>
      <w:r>
        <w:tab/>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2πfC</m:t>
            </m:r>
          </m:den>
        </m:f>
      </m:oMath>
      <w:r>
        <w:tab/>
        <w:t>(3)</w:t>
      </w:r>
    </w:p>
    <w:p w:rsidR="002B1719" w:rsidRDefault="002B1719" w:rsidP="002B1719">
      <w:pPr>
        <w:ind w:left="720" w:hanging="360"/>
      </w:pPr>
    </w:p>
    <w:p w:rsidR="00DC7B9B" w:rsidRDefault="00EC649D" w:rsidP="0000473C">
      <w:pPr>
        <w:ind w:left="720" w:hanging="360"/>
      </w:pPr>
      <w:r>
        <w:t>(d)</w:t>
      </w:r>
      <w:r w:rsidR="0000473C">
        <w:tab/>
      </w:r>
      <w:r w:rsidR="001217B4">
        <w:t xml:space="preserve">Through the use of a properly constructed </w:t>
      </w:r>
      <w:r w:rsidR="001217B4" w:rsidRPr="001217B4">
        <w:rPr>
          <w:b/>
        </w:rPr>
        <w:t>R-C voltage divider</w:t>
      </w:r>
      <w:r w:rsidR="001217B4">
        <w:t>, the square edges of the wave can be made to produce a smooth, constant analog voltage (above, right).</w:t>
      </w:r>
      <w:r w:rsidR="0000473C">
        <w:t xml:space="preserve"> </w:t>
      </w:r>
      <w:r w:rsidR="0099613F">
        <w:t>This RC configuration is called a (Passive) Low Pass Filter (LPF).</w:t>
      </w:r>
    </w:p>
    <w:p w:rsidR="00236ADC" w:rsidRDefault="00236ADC" w:rsidP="0000473C">
      <w:pPr>
        <w:ind w:left="720" w:hanging="360"/>
      </w:pPr>
    </w:p>
    <w:p w:rsidR="00865D7D" w:rsidRDefault="00865D7D" w:rsidP="003B22A4">
      <w:pPr>
        <w:ind w:left="360" w:hanging="360"/>
        <w:rPr>
          <w:b/>
        </w:rPr>
      </w:pPr>
      <w:r>
        <w:rPr>
          <w:b/>
        </w:rPr>
        <w:t>7</w:t>
      </w:r>
      <w:r w:rsidR="003B22A4">
        <w:rPr>
          <w:b/>
        </w:rPr>
        <w:t>.</w:t>
      </w:r>
      <w:r w:rsidR="003B22A4">
        <w:rPr>
          <w:b/>
        </w:rPr>
        <w:tab/>
      </w:r>
      <w:r>
        <w:rPr>
          <w:b/>
        </w:rPr>
        <w:t>Sinusoidal Pulse Width Modulation (SPWM)</w:t>
      </w:r>
    </w:p>
    <w:p w:rsidR="00865D7D" w:rsidRDefault="00865D7D">
      <w:pPr>
        <w:rPr>
          <w:b/>
        </w:rPr>
      </w:pPr>
    </w:p>
    <w:p w:rsidR="00CF56B7" w:rsidRDefault="003B22A4" w:rsidP="00865D7D">
      <w:pPr>
        <w:ind w:left="360"/>
      </w:pPr>
      <w:r>
        <w:t xml:space="preserve">The goal of the previous investigation was to generate and maintain a </w:t>
      </w:r>
      <w:r w:rsidRPr="00D42359">
        <w:rPr>
          <w:b/>
        </w:rPr>
        <w:t>stable</w:t>
      </w:r>
      <w:r>
        <w:t xml:space="preserve"> analog voltage from a pulsed DC source.</w:t>
      </w:r>
      <w:r w:rsidR="001A662C">
        <w:t xml:space="preserve"> Since </w:t>
      </w:r>
      <w:r w:rsidR="001A662C" w:rsidRPr="00D42359">
        <w:rPr>
          <w:b/>
        </w:rPr>
        <w:t>sinusoidal</w:t>
      </w:r>
      <w:r w:rsidR="001A662C">
        <w:t xml:space="preserve"> waveforms have broad applications it would be useful to create one from a similar PWM source.</w:t>
      </w:r>
    </w:p>
    <w:p w:rsidR="00D42359" w:rsidRDefault="00D42359" w:rsidP="00865D7D">
      <w:pPr>
        <w:ind w:left="360"/>
      </w:pPr>
    </w:p>
    <w:p w:rsidR="00D42359" w:rsidRDefault="00D42359" w:rsidP="00D42359">
      <w:pPr>
        <w:ind w:left="720" w:hanging="360"/>
      </w:pPr>
      <w:r w:rsidRPr="00340EBB">
        <w:rPr>
          <w:b/>
        </w:rPr>
        <w:t>Reference</w:t>
      </w:r>
      <w:r>
        <w:t>:</w:t>
      </w:r>
    </w:p>
    <w:p w:rsidR="00D42359" w:rsidRDefault="00D42359" w:rsidP="00D42359">
      <w:pPr>
        <w:pStyle w:val="ListParagraph"/>
        <w:numPr>
          <w:ilvl w:val="0"/>
          <w:numId w:val="29"/>
        </w:numPr>
      </w:pPr>
      <w:r w:rsidRPr="00340EBB">
        <w:t>Sine Look Up Table Generator Calculator</w:t>
      </w:r>
      <w:r>
        <w:t xml:space="preserve">: </w:t>
      </w:r>
      <w:hyperlink r:id="rId36" w:history="1">
        <w:r w:rsidRPr="00B81271">
          <w:rPr>
            <w:rStyle w:val="Hyperlink"/>
          </w:rPr>
          <w:t>https://www.daycounter.com/Calculators/Sine-Generator-Calculator.phtml</w:t>
        </w:r>
      </w:hyperlink>
    </w:p>
    <w:p w:rsidR="00D42359" w:rsidRDefault="00D42359" w:rsidP="00865D7D">
      <w:pPr>
        <w:ind w:left="360"/>
      </w:pPr>
    </w:p>
    <w:p w:rsidR="00D42359" w:rsidRDefault="00D42359" w:rsidP="00865D7D">
      <w:pPr>
        <w:ind w:left="360"/>
      </w:pPr>
      <w:r w:rsidRPr="00D42359">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2743200" cy="2055794"/>
            <wp:effectExtent l="19050" t="19050" r="19050" b="20955"/>
            <wp:wrapSquare wrapText="bothSides"/>
            <wp:docPr id="9" name="Picture 9" descr="D:\Screenshot fil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reenshot file\9.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0557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Examine the scope capture to the right. The </w:t>
      </w:r>
      <w:r w:rsidRPr="00D42359">
        <w:rPr>
          <w:rFonts w:ascii="Courier New" w:hAnsi="Courier New" w:cs="Courier New"/>
        </w:rPr>
        <w:t>CH1</w:t>
      </w:r>
      <w:r>
        <w:t xml:space="preserve"> trace at the top depicts a PWM signal with varying duty cycle on digital pin 3. Applying a low pass filter to this signal smooths it out into sinusoidal form as captured on </w:t>
      </w:r>
      <w:r w:rsidRPr="00D42359">
        <w:rPr>
          <w:rFonts w:ascii="Courier New" w:hAnsi="Courier New" w:cs="Courier New"/>
        </w:rPr>
        <w:t>CH2</w:t>
      </w:r>
      <w:r>
        <w:t>.</w:t>
      </w:r>
    </w:p>
    <w:p w:rsidR="00D42359" w:rsidRDefault="00D42359" w:rsidP="00865D7D">
      <w:pPr>
        <w:ind w:left="360"/>
      </w:pPr>
    </w:p>
    <w:p w:rsidR="00B379AC" w:rsidRDefault="00B379AC" w:rsidP="00D42359">
      <w:pPr>
        <w:ind w:left="720" w:hanging="360"/>
      </w:pPr>
      <w:r>
        <w:t>(a)</w:t>
      </w:r>
      <w:r>
        <w:tab/>
        <w:t>Use the reference above to generate a Sine Lookup table with 256 points and a maximum amplitude of 255.</w:t>
      </w:r>
    </w:p>
    <w:p w:rsidR="00B379AC" w:rsidRDefault="00B379AC" w:rsidP="00D42359">
      <w:pPr>
        <w:ind w:left="720" w:hanging="360"/>
      </w:pPr>
    </w:p>
    <w:p w:rsidR="00B379AC" w:rsidRDefault="00D42359" w:rsidP="00D42359">
      <w:pPr>
        <w:ind w:left="720" w:hanging="360"/>
      </w:pPr>
      <w:r>
        <w:t>(</w:t>
      </w:r>
      <w:r w:rsidR="00B379AC">
        <w:t>b</w:t>
      </w:r>
      <w:r>
        <w:t>)</w:t>
      </w:r>
      <w:r>
        <w:tab/>
        <w:t xml:space="preserve">Create the sketch </w:t>
      </w:r>
      <w:r w:rsidRPr="00B379AC">
        <w:rPr>
          <w:rFonts w:ascii="Courier New" w:hAnsi="Courier New" w:cs="Courier New"/>
        </w:rPr>
        <w:t>SPWM</w:t>
      </w:r>
      <w:r>
        <w:t xml:space="preserve"> that uses register-</w:t>
      </w:r>
      <w:r w:rsidR="007C4991">
        <w:t>level code</w:t>
      </w:r>
      <w:r>
        <w:t xml:space="preserve"> to establish Fast PWM Mode 3 on Timer2. Configure OC2B to clear on a Compare match</w:t>
      </w:r>
      <w:r w:rsidR="00B379AC">
        <w:t xml:space="preserve">. Use a 128 prescaler for now. Monitor the state of OC2B (Pin 3) in </w:t>
      </w:r>
      <w:r w:rsidR="00B379AC" w:rsidRPr="00B379AC">
        <w:rPr>
          <w:rFonts w:ascii="Courier New" w:hAnsi="Courier New" w:cs="Courier New"/>
        </w:rPr>
        <w:t>CH1</w:t>
      </w:r>
      <w:r w:rsidR="00B379AC">
        <w:t>.</w:t>
      </w:r>
      <w:r w:rsidR="002E62DE">
        <w:t xml:space="preserve"> </w:t>
      </w:r>
    </w:p>
    <w:p w:rsidR="002E62DE" w:rsidRDefault="002E62DE" w:rsidP="00D42359">
      <w:pPr>
        <w:ind w:left="720" w:hanging="360"/>
      </w:pPr>
    </w:p>
    <w:p w:rsidR="00B379AC" w:rsidRDefault="00476776" w:rsidP="00D42359">
      <w:pPr>
        <w:ind w:left="720" w:hanging="360"/>
      </w:pP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0HzT2CTCMode2.png"/>
                    <pic:cNvPicPr/>
                  </pic:nvPicPr>
                  <pic:blipFill>
                    <a:blip r:embed="rId3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B379AC">
        <w:t>(c)</w:t>
      </w:r>
      <w:r w:rsidR="00B379AC">
        <w:tab/>
        <w:t xml:space="preserve">Within the </w:t>
      </w:r>
      <w:proofErr w:type="gramStart"/>
      <w:r w:rsidR="00B379AC" w:rsidRPr="00B379AC">
        <w:rPr>
          <w:rFonts w:ascii="Courier New" w:hAnsi="Courier New" w:cs="Courier New"/>
        </w:rPr>
        <w:t>loop(</w:t>
      </w:r>
      <w:proofErr w:type="gramEnd"/>
      <w:r w:rsidR="00B379AC" w:rsidRPr="00B379AC">
        <w:rPr>
          <w:rFonts w:ascii="Courier New" w:hAnsi="Courier New" w:cs="Courier New"/>
        </w:rPr>
        <w:t>)</w:t>
      </w:r>
      <w:r w:rsidR="00B379AC">
        <w:t xml:space="preserve"> function, increments a count variable by 1 to index the sine lookup table created in step (a).</w:t>
      </w:r>
      <w:r w:rsidR="002E62DE">
        <w:t xml:space="preserve"> Justify, arithmetically, the scope’s frequency determination.</w:t>
      </w:r>
    </w:p>
    <w:p w:rsidR="00B379AC" w:rsidRDefault="00B379AC" w:rsidP="00D42359">
      <w:pPr>
        <w:ind w:left="720" w:hanging="360"/>
      </w:pPr>
    </w:p>
    <w:p w:rsidR="00B379AC" w:rsidRDefault="00B379AC" w:rsidP="00D42359">
      <w:pPr>
        <w:ind w:left="720" w:hanging="360"/>
      </w:pPr>
      <w:r>
        <w:t>(d)</w:t>
      </w:r>
      <w:r>
        <w:tab/>
        <w:t>On your prototype</w:t>
      </w:r>
      <w:r w:rsidR="007C4991">
        <w:t xml:space="preserve"> add a low-pass filter (1 kΩ resistor and 10 </w:t>
      </w:r>
      <w:proofErr w:type="spellStart"/>
      <w:r w:rsidR="007C4991">
        <w:t>μF</w:t>
      </w:r>
      <w:proofErr w:type="spellEnd"/>
      <w:r w:rsidR="007C4991">
        <w:t xml:space="preserve"> capacitor) to smooth the PWM signal and capture it on </w:t>
      </w:r>
      <w:r w:rsidR="007C4991" w:rsidRPr="007C4991">
        <w:rPr>
          <w:rFonts w:ascii="Courier New" w:hAnsi="Courier New" w:cs="Courier New"/>
        </w:rPr>
        <w:t>CH2</w:t>
      </w:r>
      <w:r w:rsidR="007C4991">
        <w:t xml:space="preserve">. </w:t>
      </w:r>
      <w:r w:rsidR="002E62DE">
        <w:t>Determine, arithmetically, this filter’s cutoff frequency.</w:t>
      </w:r>
    </w:p>
    <w:p w:rsidR="007C4991" w:rsidRDefault="007C4991" w:rsidP="00D42359">
      <w:pPr>
        <w:ind w:left="720" w:hanging="360"/>
      </w:pPr>
    </w:p>
    <w:p w:rsidR="00865D7D" w:rsidRPr="00865D7D" w:rsidRDefault="007C4991" w:rsidP="00476776">
      <w:pPr>
        <w:ind w:left="720" w:hanging="360"/>
      </w:pPr>
      <w:r>
        <w:t>(e)</w:t>
      </w:r>
      <w:r>
        <w:tab/>
        <w:t xml:space="preserve">Press the left and right arrows to find the suitable horizontal period of 10 </w:t>
      </w:r>
      <w:proofErr w:type="spellStart"/>
      <w:r>
        <w:t>mS.</w:t>
      </w:r>
      <w:proofErr w:type="spellEnd"/>
      <w:r w:rsidR="00865D7D" w:rsidRPr="00865D7D">
        <w:br w:type="page"/>
      </w:r>
    </w:p>
    <w:p w:rsidR="00236ADC" w:rsidRPr="00236ADC" w:rsidRDefault="00865D7D" w:rsidP="00236ADC">
      <w:pPr>
        <w:ind w:left="360" w:hanging="360"/>
        <w:rPr>
          <w:b/>
        </w:rPr>
      </w:pPr>
      <w:r>
        <w:rPr>
          <w:b/>
        </w:rPr>
        <w:lastRenderedPageBreak/>
        <w:t>8</w:t>
      </w:r>
      <w:r w:rsidR="00236ADC" w:rsidRPr="00236ADC">
        <w:rPr>
          <w:b/>
        </w:rPr>
        <w:t>.</w:t>
      </w:r>
      <w:r w:rsidR="00236ADC" w:rsidRPr="00236ADC">
        <w:rPr>
          <w:b/>
        </w:rPr>
        <w:tab/>
        <w:t>Direct Digital Synthesis (DDS): Sine Wave</w:t>
      </w:r>
    </w:p>
    <w:p w:rsidR="00236ADC" w:rsidRDefault="00236ADC" w:rsidP="0000473C">
      <w:pPr>
        <w:ind w:left="720" w:hanging="360"/>
      </w:pPr>
    </w:p>
    <w:p w:rsidR="008253BE" w:rsidRDefault="008253BE" w:rsidP="008253BE">
      <w:pPr>
        <w:ind w:left="360"/>
      </w:pPr>
      <w:r>
        <w:t>This investigation explores a DAC strategy resulting in a sinusoidal waveform from digital input.</w:t>
      </w:r>
    </w:p>
    <w:p w:rsidR="008253BE" w:rsidRDefault="008253BE" w:rsidP="0000473C">
      <w:pPr>
        <w:ind w:left="720" w:hanging="360"/>
      </w:pPr>
    </w:p>
    <w:p w:rsidR="00340EBB" w:rsidRDefault="008253BE" w:rsidP="0000473C">
      <w:pPr>
        <w:ind w:left="720" w:hanging="360"/>
      </w:pPr>
      <w:r w:rsidRPr="00340EBB">
        <w:rPr>
          <w:b/>
        </w:rPr>
        <w:t>Reference</w:t>
      </w:r>
      <w:r>
        <w:t>:</w:t>
      </w:r>
    </w:p>
    <w:p w:rsidR="00236ADC" w:rsidRDefault="00340EBB" w:rsidP="00340EBB">
      <w:pPr>
        <w:pStyle w:val="ListParagraph"/>
        <w:numPr>
          <w:ilvl w:val="0"/>
          <w:numId w:val="28"/>
        </w:numPr>
      </w:pPr>
      <w:r w:rsidRPr="00340EBB">
        <w:t xml:space="preserve">How </w:t>
      </w:r>
      <w:r>
        <w:t xml:space="preserve">DDS Works: </w:t>
      </w:r>
      <w:hyperlink r:id="rId39" w:history="1">
        <w:r w:rsidRPr="00B81271">
          <w:rPr>
            <w:rStyle w:val="Hyperlink"/>
          </w:rPr>
          <w:t>https://www.youtube.com/watch?v=WwHouxujrNc</w:t>
        </w:r>
      </w:hyperlink>
    </w:p>
    <w:p w:rsidR="00340EBB" w:rsidRDefault="00340EBB" w:rsidP="00E755A4">
      <w:pPr>
        <w:pStyle w:val="ListParagraph"/>
        <w:numPr>
          <w:ilvl w:val="0"/>
          <w:numId w:val="28"/>
        </w:numPr>
      </w:pPr>
      <w:r w:rsidRPr="00340EBB">
        <w:t>Sine Look Up Table Generator Calculator</w:t>
      </w:r>
      <w:r>
        <w:t xml:space="preserve">: </w:t>
      </w:r>
      <w:hyperlink r:id="rId40" w:history="1">
        <w:r w:rsidRPr="00B81271">
          <w:rPr>
            <w:rStyle w:val="Hyperlink"/>
          </w:rPr>
          <w:t>https://www.daycounter.com/Calculators/Sine-Generator-Calculator.phtml</w:t>
        </w:r>
      </w:hyperlink>
    </w:p>
    <w:p w:rsidR="00340EBB" w:rsidRDefault="00340EBB" w:rsidP="0000473C">
      <w:pPr>
        <w:ind w:left="720" w:hanging="360"/>
      </w:pPr>
    </w:p>
    <w:p w:rsidR="00236ADC" w:rsidRDefault="00340EBB" w:rsidP="0000473C">
      <w:pPr>
        <w:ind w:left="720" w:hanging="360"/>
      </w:pPr>
      <w:r>
        <w:t>(a)</w:t>
      </w:r>
      <w:r>
        <w:tab/>
        <w:t xml:space="preserve">Watch the </w:t>
      </w:r>
      <w:proofErr w:type="spellStart"/>
      <w:r>
        <w:t>Youtube</w:t>
      </w:r>
      <w:proofErr w:type="spellEnd"/>
      <w:r>
        <w:t xml:space="preserve"> video above.</w:t>
      </w:r>
    </w:p>
    <w:p w:rsidR="00340EBB" w:rsidRDefault="00340EBB" w:rsidP="0000473C">
      <w:pPr>
        <w:ind w:left="720" w:hanging="360"/>
      </w:pPr>
    </w:p>
    <w:p w:rsidR="00340EBB" w:rsidRDefault="00340EBB" w:rsidP="00340EBB">
      <w:pPr>
        <w:ind w:left="360"/>
      </w:pPr>
      <w:r>
        <w:t xml:space="preserve">The only full 8-bit I/O Port on the Nano is the ATmega328p’s PORT D that maps to digital Pins 0 through 7.  We’ll use the </w:t>
      </w:r>
      <w:proofErr w:type="spellStart"/>
      <w:r>
        <w:t>Sparkfun</w:t>
      </w:r>
      <w:proofErr w:type="spellEnd"/>
      <w:r>
        <w:t xml:space="preserve"> Pocket Programmer’s on the Nano’s ISP header to have access to the full 8 bits.</w:t>
      </w:r>
    </w:p>
    <w:p w:rsidR="00340EBB" w:rsidRDefault="00340EBB" w:rsidP="00340EBB">
      <w:pPr>
        <w:ind w:left="360"/>
      </w:pPr>
    </w:p>
    <w:p w:rsidR="00340EBB" w:rsidRDefault="00AB1B7D" w:rsidP="00340EBB">
      <w:pPr>
        <w:ind w:left="720" w:hanging="360"/>
      </w:pPr>
      <w:r w:rsidRPr="00236ADC">
        <w:rPr>
          <w:noProof/>
        </w:rPr>
        <w:drawing>
          <wp:anchor distT="0" distB="0" distL="114300" distR="114300" simplePos="0" relativeHeight="251662336" behindDoc="0" locked="0" layoutInCell="1" allowOverlap="1" wp14:anchorId="16DA9662" wp14:editId="5AC7DC95">
            <wp:simplePos x="0" y="0"/>
            <wp:positionH relativeFrom="margin">
              <wp:align>right</wp:align>
            </wp:positionH>
            <wp:positionV relativeFrom="paragraph">
              <wp:posOffset>10795</wp:posOffset>
            </wp:positionV>
            <wp:extent cx="2743200" cy="2055495"/>
            <wp:effectExtent l="0" t="0" r="0" b="1905"/>
            <wp:wrapSquare wrapText="bothSides"/>
            <wp:docPr id="15" name="Picture 15" descr="D:\Screenshot fil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reenshot file\7.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EBB">
        <w:t>(b)</w:t>
      </w:r>
      <w:r w:rsidR="00340EBB">
        <w:tab/>
        <w:t xml:space="preserve">Wire all of </w:t>
      </w:r>
      <w:r w:rsidR="00340EBB" w:rsidRPr="003E513E">
        <w:rPr>
          <w:rFonts w:ascii="Courier New" w:hAnsi="Courier New" w:cs="Courier New"/>
        </w:rPr>
        <w:t>PORTD</w:t>
      </w:r>
      <w:r w:rsidR="00340EBB">
        <w:t xml:space="preserve"> to the R2R Resistor network you have been supplied with (10X-R2R-103LF) and place a 0.1 </w:t>
      </w:r>
      <w:proofErr w:type="spellStart"/>
      <w:r w:rsidR="00340EBB">
        <w:t>μF</w:t>
      </w:r>
      <w:proofErr w:type="spellEnd"/>
      <w:r w:rsidR="00340EBB">
        <w:t xml:space="preserve"> capacitor on the output of the R2R ladder to smooth the </w:t>
      </w:r>
      <w:r>
        <w:t>waveform (see video). Connect your scope to the output of the R2R ladder.</w:t>
      </w:r>
    </w:p>
    <w:p w:rsidR="00AB1B7D" w:rsidRDefault="00AB1B7D" w:rsidP="00340EBB">
      <w:pPr>
        <w:ind w:left="720" w:hanging="360"/>
      </w:pPr>
    </w:p>
    <w:p w:rsidR="00AB1B7D" w:rsidRDefault="00AB1B7D" w:rsidP="00340EBB">
      <w:pPr>
        <w:ind w:left="720" w:hanging="360"/>
      </w:pPr>
      <w:r>
        <w:t>(c)</w:t>
      </w:r>
      <w:r>
        <w:tab/>
        <w:t xml:space="preserve">Create the sketch </w:t>
      </w:r>
      <w:proofErr w:type="spellStart"/>
      <w:r w:rsidRPr="00AB1B7D">
        <w:rPr>
          <w:rFonts w:ascii="Courier New" w:hAnsi="Courier New" w:cs="Courier New"/>
        </w:rPr>
        <w:t>DDSSineWave</w:t>
      </w:r>
      <w:proofErr w:type="spellEnd"/>
      <w:r>
        <w:t xml:space="preserve">. Maximizing the use of register-level code, translate the code provided in the video to create a sine wave similar to the capture to the right. The link above can be used to generate a Lookup Table (LUT) of Sine values that can been impressed upon </w:t>
      </w:r>
      <w:r w:rsidRPr="003E513E">
        <w:rPr>
          <w:rFonts w:ascii="Courier New" w:hAnsi="Courier New" w:cs="Courier New"/>
        </w:rPr>
        <w:t>PORTD</w:t>
      </w:r>
      <w:r>
        <w:t>. Initially, step through the table with a count value of one.</w:t>
      </w:r>
    </w:p>
    <w:p w:rsidR="00AB1B7D" w:rsidRDefault="00AB1B7D" w:rsidP="00340EBB">
      <w:pPr>
        <w:ind w:left="720" w:hanging="360"/>
      </w:pPr>
    </w:p>
    <w:p w:rsidR="00AB1B7D" w:rsidRDefault="00AB1B7D" w:rsidP="00340EBB">
      <w:pPr>
        <w:ind w:left="720" w:hanging="360"/>
      </w:pPr>
      <w:r>
        <w:t>(d)</w:t>
      </w:r>
      <w:r>
        <w:tab/>
        <w:t>Add a potentiometer as a voltage divider to your prototype that maps its output to the range from 1 to 8. Use this mapped value as the count value to vary the step size. Monitor the change in frequency on your scope.</w:t>
      </w:r>
    </w:p>
    <w:p w:rsidR="00476776" w:rsidRDefault="00476776">
      <w:r>
        <w:br w:type="page"/>
      </w:r>
    </w:p>
    <w:p w:rsidR="00476776" w:rsidRPr="00476776" w:rsidRDefault="00476776" w:rsidP="00476776">
      <w:pPr>
        <w:ind w:left="360" w:hanging="360"/>
        <w:rPr>
          <w:b/>
        </w:rPr>
      </w:pPr>
      <w:r w:rsidRPr="00476776">
        <w:rPr>
          <w:b/>
        </w:rPr>
        <w:lastRenderedPageBreak/>
        <w:t>Appendix</w:t>
      </w:r>
      <w:r>
        <w:rPr>
          <w:b/>
        </w:rPr>
        <w:t>.</w:t>
      </w:r>
    </w:p>
    <w:p w:rsidR="00476776" w:rsidRDefault="00476776" w:rsidP="00476776">
      <w:pPr>
        <w:ind w:left="360" w:hanging="360"/>
      </w:pPr>
    </w:p>
    <w:p w:rsidR="00476776" w:rsidRPr="00476776" w:rsidRDefault="00476776" w:rsidP="00476776">
      <w:pPr>
        <w:ind w:left="360" w:hanging="360"/>
        <w:rPr>
          <w:b/>
        </w:rPr>
      </w:pPr>
      <w:r w:rsidRPr="00476776">
        <w:rPr>
          <w:b/>
        </w:rPr>
        <w:t>Low-Pass Filter</w:t>
      </w:r>
    </w:p>
    <w:p w:rsidR="00476776" w:rsidRDefault="00476776" w:rsidP="00476776">
      <w:pPr>
        <w:ind w:left="360" w:hanging="360"/>
        <w:jc w:val="center"/>
      </w:pPr>
      <w:r>
        <w:rPr>
          <w:noProof/>
        </w:rPr>
        <w:drawing>
          <wp:inline distT="0" distB="0" distL="0" distR="0">
            <wp:extent cx="5651500" cy="32512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lter-fil82Trans.webp"/>
                    <pic:cNvPicPr/>
                  </pic:nvPicPr>
                  <pic:blipFill>
                    <a:blip r:embed="rId42">
                      <a:extLst>
                        <a:ext uri="{28A0092B-C50C-407E-A947-70E740481C1C}">
                          <a14:useLocalDpi xmlns:a14="http://schemas.microsoft.com/office/drawing/2010/main" val="0"/>
                        </a:ext>
                      </a:extLst>
                    </a:blip>
                    <a:stretch>
                      <a:fillRect/>
                    </a:stretch>
                  </pic:blipFill>
                  <pic:spPr>
                    <a:xfrm>
                      <a:off x="0" y="0"/>
                      <a:ext cx="5651500" cy="3251200"/>
                    </a:xfrm>
                    <a:prstGeom prst="rect">
                      <a:avLst/>
                    </a:prstGeom>
                  </pic:spPr>
                </pic:pic>
              </a:graphicData>
            </a:graphic>
          </wp:inline>
        </w:drawing>
      </w:r>
    </w:p>
    <w:p w:rsidR="00476776" w:rsidRDefault="00476776" w:rsidP="00340EBB">
      <w:pPr>
        <w:ind w:left="720" w:hanging="360"/>
      </w:pPr>
    </w:p>
    <w:p w:rsidR="00476776" w:rsidRDefault="00476776" w:rsidP="00340EBB">
      <w:pPr>
        <w:ind w:left="720" w:hanging="360"/>
      </w:pPr>
    </w:p>
    <w:p w:rsidR="00236ADC" w:rsidRDefault="00236ADC" w:rsidP="0000473C">
      <w:pPr>
        <w:ind w:left="720" w:hanging="360"/>
      </w:pPr>
    </w:p>
    <w:sectPr w:rsidR="00236ADC" w:rsidSect="00DE4181">
      <w:type w:val="continuous"/>
      <w:pgSz w:w="12240" w:h="15840" w:code="1"/>
      <w:pgMar w:top="1350" w:right="1080" w:bottom="360" w:left="1080" w:header="288" w:footer="28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367" w:rsidRDefault="000A3367">
      <w:r>
        <w:separator/>
      </w:r>
    </w:p>
  </w:endnote>
  <w:endnote w:type="continuationSeparator" w:id="0">
    <w:p w:rsidR="000A3367" w:rsidRDefault="000A3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203708"/>
      <w:docPartObj>
        <w:docPartGallery w:val="Page Numbers (Bottom of Page)"/>
        <w:docPartUnique/>
      </w:docPartObj>
    </w:sdtPr>
    <w:sdtEndPr>
      <w:rPr>
        <w:color w:val="7F7F7F" w:themeColor="background1" w:themeShade="7F"/>
        <w:spacing w:val="60"/>
      </w:rPr>
    </w:sdtEndPr>
    <w:sdtContent>
      <w:p w:rsidR="00955C52" w:rsidRDefault="00955C52">
        <w:pPr>
          <w:pStyle w:val="Footer"/>
          <w:pBdr>
            <w:top w:val="single" w:sz="4" w:space="1" w:color="D9D9D9" w:themeColor="background1" w:themeShade="D9"/>
          </w:pBdr>
          <w:jc w:val="right"/>
        </w:pPr>
        <w:r>
          <w:fldChar w:fldCharType="begin"/>
        </w:r>
        <w:r>
          <w:instrText xml:space="preserve"> PAGE   \* MERGEFORMAT </w:instrText>
        </w:r>
        <w:r>
          <w:fldChar w:fldCharType="separate"/>
        </w:r>
        <w:r w:rsidR="001625FE">
          <w:rPr>
            <w:noProof/>
          </w:rPr>
          <w:t>- 11 -</w:t>
        </w:r>
        <w:r>
          <w:rPr>
            <w:noProof/>
          </w:rPr>
          <w:fldChar w:fldCharType="end"/>
        </w:r>
        <w:r>
          <w:t xml:space="preserve"> | </w:t>
        </w:r>
        <w:proofErr w:type="spellStart"/>
        <w:r>
          <w:rPr>
            <w:color w:val="7F7F7F" w:themeColor="background1" w:themeShade="7F"/>
            <w:spacing w:val="60"/>
          </w:rPr>
          <w:t>C.D’Arcy</w:t>
        </w:r>
        <w:proofErr w:type="spellEnd"/>
      </w:p>
    </w:sdtContent>
  </w:sdt>
  <w:p w:rsidR="00571A05" w:rsidRDefault="00571A05" w:rsidP="00476776">
    <w:pPr>
      <w:pStyle w:val="Footer"/>
      <w:tabs>
        <w:tab w:val="clear" w:pos="4320"/>
        <w:tab w:val="clear" w:pos="8640"/>
        <w:tab w:val="center" w:pos="5040"/>
        <w:tab w:val="right" w:pos="1008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367" w:rsidRDefault="000A3367">
      <w:r>
        <w:separator/>
      </w:r>
    </w:p>
  </w:footnote>
  <w:footnote w:type="continuationSeparator" w:id="0">
    <w:p w:rsidR="000A3367" w:rsidRDefault="000A33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6D0" w:rsidRPr="00C20617" w:rsidRDefault="004D26D0" w:rsidP="0032093C">
    <w:pPr>
      <w:pStyle w:val="Header"/>
      <w:pBdr>
        <w:top w:val="single" w:sz="4" w:space="1" w:color="auto" w:shadow="1"/>
        <w:left w:val="single" w:sz="4" w:space="4" w:color="auto" w:shadow="1"/>
        <w:bottom w:val="single" w:sz="4" w:space="0" w:color="auto" w:shadow="1"/>
        <w:right w:val="single" w:sz="4" w:space="0" w:color="auto" w:shadow="1"/>
      </w:pBdr>
      <w:shd w:val="clear" w:color="auto" w:fill="CCFFFF"/>
      <w:tabs>
        <w:tab w:val="clear" w:pos="8640"/>
        <w:tab w:val="right" w:pos="10080"/>
      </w:tabs>
      <w:rPr>
        <w:rFonts w:ascii="Book Antiqua" w:hAnsi="Book Antiqua"/>
        <w:sz w:val="28"/>
        <w:szCs w:val="28"/>
      </w:rPr>
    </w:pPr>
    <w:r w:rsidRPr="00173F10">
      <w:rPr>
        <w:sz w:val="20"/>
        <w:szCs w:val="20"/>
      </w:rPr>
      <w:t>Royal St. George’s College</w:t>
    </w:r>
    <w:r w:rsidRPr="00C20617">
      <w:rPr>
        <w:rFonts w:ascii="Book Antiqua" w:hAnsi="Book Antiqua"/>
        <w:sz w:val="28"/>
        <w:szCs w:val="28"/>
      </w:rPr>
      <w:tab/>
    </w:r>
    <w:r w:rsidR="00BF3D8C">
      <w:rPr>
        <w:rFonts w:ascii="Book Antiqua" w:hAnsi="Book Antiqua"/>
        <w:sz w:val="28"/>
        <w:szCs w:val="28"/>
      </w:rPr>
      <w:tab/>
    </w:r>
    <w:r w:rsidR="00BF3D8C" w:rsidRPr="00173F10">
      <w:rPr>
        <w:sz w:val="20"/>
        <w:szCs w:val="20"/>
      </w:rPr>
      <w:t>Design Engineering Studio</w:t>
    </w:r>
  </w:p>
  <w:p w:rsidR="004D26D0" w:rsidRPr="00BF3D8C" w:rsidRDefault="004D26D0" w:rsidP="0032093C">
    <w:pPr>
      <w:pStyle w:val="Header"/>
      <w:pBdr>
        <w:top w:val="single" w:sz="4" w:space="1" w:color="auto" w:shadow="1"/>
        <w:left w:val="single" w:sz="4" w:space="4" w:color="auto" w:shadow="1"/>
        <w:bottom w:val="single" w:sz="4" w:space="0" w:color="auto" w:shadow="1"/>
        <w:right w:val="single" w:sz="4" w:space="0" w:color="auto" w:shadow="1"/>
      </w:pBdr>
      <w:shd w:val="clear" w:color="auto" w:fill="CCFFFF"/>
      <w:tabs>
        <w:tab w:val="clear" w:pos="4320"/>
        <w:tab w:val="clear" w:pos="8640"/>
        <w:tab w:val="center" w:pos="5040"/>
      </w:tabs>
      <w:rPr>
        <w:rFonts w:ascii="Arial" w:hAnsi="Arial" w:cs="Arial"/>
        <w:b/>
        <w:i/>
        <w:sz w:val="32"/>
        <w:szCs w:val="32"/>
      </w:rPr>
    </w:pPr>
    <w:r>
      <w:rPr>
        <w:rFonts w:ascii="Book Antiqua" w:hAnsi="Book Antiqua"/>
      </w:rPr>
      <w:tab/>
    </w:r>
    <w:r w:rsidR="00AD1415">
      <w:rPr>
        <w:rFonts w:ascii="Arial" w:hAnsi="Arial" w:cs="Arial"/>
        <w:b/>
        <w:sz w:val="32"/>
        <w:szCs w:val="32"/>
      </w:rPr>
      <w:t>Waveform Generation</w:t>
    </w:r>
    <w:r w:rsidR="00A1579E">
      <w:rPr>
        <w:rFonts w:ascii="Arial" w:hAnsi="Arial" w:cs="Arial"/>
        <w:b/>
        <w:sz w:val="32"/>
        <w:szCs w:val="32"/>
      </w:rPr>
      <w:t>: ATmega328p Timers</w:t>
    </w:r>
  </w:p>
  <w:p w:rsidR="004D26D0" w:rsidRPr="00C20617" w:rsidRDefault="00BF3D8C" w:rsidP="0032093C">
    <w:pPr>
      <w:pStyle w:val="Header"/>
      <w:pBdr>
        <w:top w:val="single" w:sz="4" w:space="1" w:color="auto" w:shadow="1"/>
        <w:left w:val="single" w:sz="4" w:space="4" w:color="auto" w:shadow="1"/>
        <w:bottom w:val="single" w:sz="4" w:space="0" w:color="auto" w:shadow="1"/>
        <w:right w:val="single" w:sz="4" w:space="0" w:color="auto" w:shadow="1"/>
      </w:pBdr>
      <w:shd w:val="clear" w:color="auto" w:fill="CCFFFF"/>
      <w:tabs>
        <w:tab w:val="clear" w:pos="4320"/>
        <w:tab w:val="clear" w:pos="8640"/>
        <w:tab w:val="right" w:pos="10080"/>
      </w:tabs>
      <w:rPr>
        <w:rFonts w:ascii="Book Antiqua" w:hAnsi="Book Antiqua"/>
      </w:rPr>
    </w:pPr>
    <w:r w:rsidRPr="00173F10">
      <w:rPr>
        <w:sz w:val="20"/>
        <w:szCs w:val="20"/>
      </w:rPr>
      <w:t>Advanced Computer Engineering School</w:t>
    </w:r>
    <w:r w:rsidR="004D26D0">
      <w:rPr>
        <w:rFonts w:ascii="Book Antiqua" w:hAnsi="Book Antiqua"/>
      </w:rPr>
      <w:tab/>
    </w:r>
    <w:proofErr w:type="gramStart"/>
    <w:r w:rsidR="00AD1415">
      <w:rPr>
        <w:sz w:val="20"/>
        <w:szCs w:val="20"/>
      </w:rPr>
      <w:t>Name:_</w:t>
    </w:r>
    <w:proofErr w:type="gramEnd"/>
    <w:r w:rsidR="00AD1415">
      <w:rPr>
        <w:sz w:val="20"/>
        <w:szCs w:val="20"/>
      </w:rPr>
      <w:t>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60BA8"/>
    <w:multiLevelType w:val="hybridMultilevel"/>
    <w:tmpl w:val="AA8A2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05741"/>
    <w:multiLevelType w:val="hybridMultilevel"/>
    <w:tmpl w:val="4F54AE9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10FE0A22"/>
    <w:multiLevelType w:val="hybridMultilevel"/>
    <w:tmpl w:val="DDD0FE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386F6B"/>
    <w:multiLevelType w:val="hybridMultilevel"/>
    <w:tmpl w:val="5D9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94BC5"/>
    <w:multiLevelType w:val="hybridMultilevel"/>
    <w:tmpl w:val="2FE01F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E60C1A"/>
    <w:multiLevelType w:val="hybridMultilevel"/>
    <w:tmpl w:val="077C7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FE434E"/>
    <w:multiLevelType w:val="hybridMultilevel"/>
    <w:tmpl w:val="7F681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25A99"/>
    <w:multiLevelType w:val="hybridMultilevel"/>
    <w:tmpl w:val="8E62E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07235"/>
    <w:multiLevelType w:val="hybridMultilevel"/>
    <w:tmpl w:val="7BC22E98"/>
    <w:lvl w:ilvl="0" w:tplc="715AE72E">
      <w:start w:val="4"/>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72C4A27"/>
    <w:multiLevelType w:val="hybridMultilevel"/>
    <w:tmpl w:val="0F1E4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4D0B70"/>
    <w:multiLevelType w:val="hybridMultilevel"/>
    <w:tmpl w:val="0D2E232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3E365DF4"/>
    <w:multiLevelType w:val="hybridMultilevel"/>
    <w:tmpl w:val="2CC26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697BA8"/>
    <w:multiLevelType w:val="hybridMultilevel"/>
    <w:tmpl w:val="7286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533627"/>
    <w:multiLevelType w:val="hybridMultilevel"/>
    <w:tmpl w:val="6CFC5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820596"/>
    <w:multiLevelType w:val="hybridMultilevel"/>
    <w:tmpl w:val="030C1C94"/>
    <w:lvl w:ilvl="0" w:tplc="4F469D74">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AE7838"/>
    <w:multiLevelType w:val="hybridMultilevel"/>
    <w:tmpl w:val="A2FACE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F66230"/>
    <w:multiLevelType w:val="hybridMultilevel"/>
    <w:tmpl w:val="4ACCCD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A671690"/>
    <w:multiLevelType w:val="hybridMultilevel"/>
    <w:tmpl w:val="6A220F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80FCA"/>
    <w:multiLevelType w:val="hybridMultilevel"/>
    <w:tmpl w:val="E6420D1C"/>
    <w:lvl w:ilvl="0" w:tplc="AD3C53B0">
      <w:start w:val="1"/>
      <w:numFmt w:val="decimal"/>
      <w:lvlText w:val="%1"/>
      <w:lvlJc w:val="left"/>
      <w:pPr>
        <w:tabs>
          <w:tab w:val="num" w:pos="5760"/>
        </w:tabs>
        <w:ind w:left="5760" w:hanging="21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9" w15:restartNumberingAfterBreak="0">
    <w:nsid w:val="586E2FBD"/>
    <w:multiLevelType w:val="hybridMultilevel"/>
    <w:tmpl w:val="59E61E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D7F090D"/>
    <w:multiLevelType w:val="hybridMultilevel"/>
    <w:tmpl w:val="8404F2D0"/>
    <w:lvl w:ilvl="0" w:tplc="5972FA78">
      <w:start w:val="2"/>
      <w:numFmt w:val="decimal"/>
      <w:lvlText w:val="%1."/>
      <w:lvlJc w:val="left"/>
      <w:pPr>
        <w:tabs>
          <w:tab w:val="num" w:pos="1080"/>
        </w:tabs>
        <w:ind w:left="1080" w:hanging="720"/>
      </w:pPr>
      <w:rPr>
        <w:rFonts w:ascii="Times New Roman" w:hAnsi="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3D23397"/>
    <w:multiLevelType w:val="hybridMultilevel"/>
    <w:tmpl w:val="A76C6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723AC6"/>
    <w:multiLevelType w:val="hybridMultilevel"/>
    <w:tmpl w:val="211EF328"/>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cs="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cs="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cs="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23" w15:restartNumberingAfterBreak="0">
    <w:nsid w:val="64B6635C"/>
    <w:multiLevelType w:val="multilevel"/>
    <w:tmpl w:val="387C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1F69D2"/>
    <w:multiLevelType w:val="hybridMultilevel"/>
    <w:tmpl w:val="FE5E2766"/>
    <w:lvl w:ilvl="0" w:tplc="A768E612">
      <w:start w:val="2"/>
      <w:numFmt w:val="decimal"/>
      <w:lvlText w:val="%1."/>
      <w:lvlJc w:val="left"/>
      <w:pPr>
        <w:tabs>
          <w:tab w:val="num" w:pos="1080"/>
        </w:tabs>
        <w:ind w:left="1080" w:hanging="720"/>
      </w:pPr>
      <w:rPr>
        <w:rFonts w:ascii="Times New Roman" w:hAnsi="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C2F0F4A"/>
    <w:multiLevelType w:val="hybridMultilevel"/>
    <w:tmpl w:val="87A092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0B0BF1"/>
    <w:multiLevelType w:val="hybridMultilevel"/>
    <w:tmpl w:val="B13E3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21C6494"/>
    <w:multiLevelType w:val="hybridMultilevel"/>
    <w:tmpl w:val="9C24B9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AE50D8"/>
    <w:multiLevelType w:val="hybridMultilevel"/>
    <w:tmpl w:val="51B87390"/>
    <w:lvl w:ilvl="0" w:tplc="D402F2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3"/>
  </w:num>
  <w:num w:numId="2">
    <w:abstractNumId w:val="2"/>
  </w:num>
  <w:num w:numId="3">
    <w:abstractNumId w:val="0"/>
  </w:num>
  <w:num w:numId="4">
    <w:abstractNumId w:val="11"/>
  </w:num>
  <w:num w:numId="5">
    <w:abstractNumId w:val="28"/>
  </w:num>
  <w:num w:numId="6">
    <w:abstractNumId w:val="20"/>
  </w:num>
  <w:num w:numId="7">
    <w:abstractNumId w:val="24"/>
  </w:num>
  <w:num w:numId="8">
    <w:abstractNumId w:val="10"/>
  </w:num>
  <w:num w:numId="9">
    <w:abstractNumId w:val="14"/>
  </w:num>
  <w:num w:numId="10">
    <w:abstractNumId w:val="18"/>
  </w:num>
  <w:num w:numId="11">
    <w:abstractNumId w:val="8"/>
  </w:num>
  <w:num w:numId="12">
    <w:abstractNumId w:val="4"/>
  </w:num>
  <w:num w:numId="13">
    <w:abstractNumId w:val="9"/>
  </w:num>
  <w:num w:numId="14">
    <w:abstractNumId w:val="21"/>
  </w:num>
  <w:num w:numId="15">
    <w:abstractNumId w:val="22"/>
  </w:num>
  <w:num w:numId="16">
    <w:abstractNumId w:val="26"/>
  </w:num>
  <w:num w:numId="17">
    <w:abstractNumId w:val="5"/>
  </w:num>
  <w:num w:numId="18">
    <w:abstractNumId w:val="6"/>
  </w:num>
  <w:num w:numId="19">
    <w:abstractNumId w:val="25"/>
  </w:num>
  <w:num w:numId="20">
    <w:abstractNumId w:val="16"/>
  </w:num>
  <w:num w:numId="21">
    <w:abstractNumId w:val="19"/>
  </w:num>
  <w:num w:numId="22">
    <w:abstractNumId w:val="7"/>
  </w:num>
  <w:num w:numId="23">
    <w:abstractNumId w:val="27"/>
  </w:num>
  <w:num w:numId="24">
    <w:abstractNumId w:val="3"/>
  </w:num>
  <w:num w:numId="25">
    <w:abstractNumId w:val="17"/>
  </w:num>
  <w:num w:numId="26">
    <w:abstractNumId w:val="13"/>
  </w:num>
  <w:num w:numId="27">
    <w:abstractNumId w:val="12"/>
  </w:num>
  <w:num w:numId="28">
    <w:abstractNumId w:val="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EAA"/>
    <w:rsid w:val="0000230D"/>
    <w:rsid w:val="000036CF"/>
    <w:rsid w:val="0000396A"/>
    <w:rsid w:val="0000473C"/>
    <w:rsid w:val="00005B4F"/>
    <w:rsid w:val="00012F1E"/>
    <w:rsid w:val="000173DE"/>
    <w:rsid w:val="00021E8C"/>
    <w:rsid w:val="00022B6C"/>
    <w:rsid w:val="000246D4"/>
    <w:rsid w:val="0002557D"/>
    <w:rsid w:val="000303CA"/>
    <w:rsid w:val="0003076E"/>
    <w:rsid w:val="0003234D"/>
    <w:rsid w:val="00032862"/>
    <w:rsid w:val="000374B5"/>
    <w:rsid w:val="00037FB7"/>
    <w:rsid w:val="0004487D"/>
    <w:rsid w:val="000533E2"/>
    <w:rsid w:val="000538EB"/>
    <w:rsid w:val="0005751B"/>
    <w:rsid w:val="00061501"/>
    <w:rsid w:val="00062869"/>
    <w:rsid w:val="00066A5F"/>
    <w:rsid w:val="0006765E"/>
    <w:rsid w:val="00067AC5"/>
    <w:rsid w:val="00075A47"/>
    <w:rsid w:val="0008061D"/>
    <w:rsid w:val="000812B0"/>
    <w:rsid w:val="00083486"/>
    <w:rsid w:val="00083EC6"/>
    <w:rsid w:val="0008765E"/>
    <w:rsid w:val="00093BA4"/>
    <w:rsid w:val="000A3367"/>
    <w:rsid w:val="000A3F19"/>
    <w:rsid w:val="000A7720"/>
    <w:rsid w:val="000A7C64"/>
    <w:rsid w:val="000B3F8D"/>
    <w:rsid w:val="000B653B"/>
    <w:rsid w:val="000C2A45"/>
    <w:rsid w:val="000C670A"/>
    <w:rsid w:val="000D1BB4"/>
    <w:rsid w:val="000D410C"/>
    <w:rsid w:val="000D5C88"/>
    <w:rsid w:val="000D65F0"/>
    <w:rsid w:val="000E2015"/>
    <w:rsid w:val="000E2D58"/>
    <w:rsid w:val="000E3688"/>
    <w:rsid w:val="000E5B6F"/>
    <w:rsid w:val="000E66B0"/>
    <w:rsid w:val="000E7536"/>
    <w:rsid w:val="000F6D33"/>
    <w:rsid w:val="000F71F2"/>
    <w:rsid w:val="000F7A7D"/>
    <w:rsid w:val="000F7FEA"/>
    <w:rsid w:val="00103609"/>
    <w:rsid w:val="001043EA"/>
    <w:rsid w:val="00104ACA"/>
    <w:rsid w:val="00105593"/>
    <w:rsid w:val="00112EE7"/>
    <w:rsid w:val="00117B48"/>
    <w:rsid w:val="001217B4"/>
    <w:rsid w:val="0012288D"/>
    <w:rsid w:val="00122DBD"/>
    <w:rsid w:val="00131625"/>
    <w:rsid w:val="00131CF1"/>
    <w:rsid w:val="0014615E"/>
    <w:rsid w:val="00152BE7"/>
    <w:rsid w:val="001576DD"/>
    <w:rsid w:val="001602E4"/>
    <w:rsid w:val="001625FE"/>
    <w:rsid w:val="00164717"/>
    <w:rsid w:val="00164740"/>
    <w:rsid w:val="00165862"/>
    <w:rsid w:val="001668B5"/>
    <w:rsid w:val="00166987"/>
    <w:rsid w:val="00173DE1"/>
    <w:rsid w:val="00173F10"/>
    <w:rsid w:val="00176157"/>
    <w:rsid w:val="0018193F"/>
    <w:rsid w:val="001863FF"/>
    <w:rsid w:val="001A1082"/>
    <w:rsid w:val="001A4BCF"/>
    <w:rsid w:val="001A50ED"/>
    <w:rsid w:val="001A662C"/>
    <w:rsid w:val="001A7421"/>
    <w:rsid w:val="001B15D1"/>
    <w:rsid w:val="001B1873"/>
    <w:rsid w:val="001B5E63"/>
    <w:rsid w:val="001B6DC7"/>
    <w:rsid w:val="001B6EFA"/>
    <w:rsid w:val="001B7226"/>
    <w:rsid w:val="001C1564"/>
    <w:rsid w:val="001C1673"/>
    <w:rsid w:val="001C2281"/>
    <w:rsid w:val="001C26B2"/>
    <w:rsid w:val="001C5FEB"/>
    <w:rsid w:val="001D1422"/>
    <w:rsid w:val="001D2E6D"/>
    <w:rsid w:val="001D3CDC"/>
    <w:rsid w:val="001D46E9"/>
    <w:rsid w:val="001E048A"/>
    <w:rsid w:val="001E319E"/>
    <w:rsid w:val="001E3443"/>
    <w:rsid w:val="001F1FA3"/>
    <w:rsid w:val="001F7804"/>
    <w:rsid w:val="00200137"/>
    <w:rsid w:val="00202141"/>
    <w:rsid w:val="00207633"/>
    <w:rsid w:val="0022124B"/>
    <w:rsid w:val="0022388C"/>
    <w:rsid w:val="00223C6E"/>
    <w:rsid w:val="00224AEE"/>
    <w:rsid w:val="00226B90"/>
    <w:rsid w:val="00227F3A"/>
    <w:rsid w:val="002328CD"/>
    <w:rsid w:val="00236ADC"/>
    <w:rsid w:val="00236B81"/>
    <w:rsid w:val="00241C23"/>
    <w:rsid w:val="00241D58"/>
    <w:rsid w:val="00241FF2"/>
    <w:rsid w:val="0024622D"/>
    <w:rsid w:val="002471F3"/>
    <w:rsid w:val="00250099"/>
    <w:rsid w:val="00250E8F"/>
    <w:rsid w:val="00263A8C"/>
    <w:rsid w:val="00264B53"/>
    <w:rsid w:val="00265096"/>
    <w:rsid w:val="002714E7"/>
    <w:rsid w:val="00272B74"/>
    <w:rsid w:val="0028086F"/>
    <w:rsid w:val="00283838"/>
    <w:rsid w:val="00283DC1"/>
    <w:rsid w:val="00284AD8"/>
    <w:rsid w:val="00287173"/>
    <w:rsid w:val="002926B3"/>
    <w:rsid w:val="00293D89"/>
    <w:rsid w:val="002963E0"/>
    <w:rsid w:val="0029671F"/>
    <w:rsid w:val="002975CF"/>
    <w:rsid w:val="002A070D"/>
    <w:rsid w:val="002A0C7B"/>
    <w:rsid w:val="002A103F"/>
    <w:rsid w:val="002A160F"/>
    <w:rsid w:val="002A1BE9"/>
    <w:rsid w:val="002A5D74"/>
    <w:rsid w:val="002A6DCD"/>
    <w:rsid w:val="002A790D"/>
    <w:rsid w:val="002B1719"/>
    <w:rsid w:val="002B24DA"/>
    <w:rsid w:val="002B360F"/>
    <w:rsid w:val="002B7846"/>
    <w:rsid w:val="002C1EB7"/>
    <w:rsid w:val="002C5453"/>
    <w:rsid w:val="002D4C21"/>
    <w:rsid w:val="002D556F"/>
    <w:rsid w:val="002D5760"/>
    <w:rsid w:val="002E037B"/>
    <w:rsid w:val="002E1F87"/>
    <w:rsid w:val="002E2013"/>
    <w:rsid w:val="002E3A6B"/>
    <w:rsid w:val="002E62DE"/>
    <w:rsid w:val="002F0200"/>
    <w:rsid w:val="002F2401"/>
    <w:rsid w:val="002F7904"/>
    <w:rsid w:val="00306D50"/>
    <w:rsid w:val="003107B3"/>
    <w:rsid w:val="00310A93"/>
    <w:rsid w:val="00312218"/>
    <w:rsid w:val="0031321A"/>
    <w:rsid w:val="0031326B"/>
    <w:rsid w:val="00313E40"/>
    <w:rsid w:val="0031427D"/>
    <w:rsid w:val="00314498"/>
    <w:rsid w:val="00315D72"/>
    <w:rsid w:val="003169AC"/>
    <w:rsid w:val="0032093C"/>
    <w:rsid w:val="003214A6"/>
    <w:rsid w:val="00321F97"/>
    <w:rsid w:val="003248A5"/>
    <w:rsid w:val="00333BAB"/>
    <w:rsid w:val="0033514E"/>
    <w:rsid w:val="00335AF5"/>
    <w:rsid w:val="00336DF5"/>
    <w:rsid w:val="00336E04"/>
    <w:rsid w:val="00336F7C"/>
    <w:rsid w:val="00340EBB"/>
    <w:rsid w:val="003410CA"/>
    <w:rsid w:val="003417B1"/>
    <w:rsid w:val="00346317"/>
    <w:rsid w:val="00347F55"/>
    <w:rsid w:val="003502D8"/>
    <w:rsid w:val="00351EFF"/>
    <w:rsid w:val="00352FA1"/>
    <w:rsid w:val="003532EA"/>
    <w:rsid w:val="003536DC"/>
    <w:rsid w:val="003542E6"/>
    <w:rsid w:val="003559DF"/>
    <w:rsid w:val="00356FBD"/>
    <w:rsid w:val="0035747C"/>
    <w:rsid w:val="00360659"/>
    <w:rsid w:val="003643DC"/>
    <w:rsid w:val="00364675"/>
    <w:rsid w:val="003647C8"/>
    <w:rsid w:val="00366AF0"/>
    <w:rsid w:val="003723FF"/>
    <w:rsid w:val="00372655"/>
    <w:rsid w:val="003734B6"/>
    <w:rsid w:val="00374436"/>
    <w:rsid w:val="00374933"/>
    <w:rsid w:val="00375B51"/>
    <w:rsid w:val="00385CE5"/>
    <w:rsid w:val="00385FBE"/>
    <w:rsid w:val="003879FD"/>
    <w:rsid w:val="00391355"/>
    <w:rsid w:val="00391B87"/>
    <w:rsid w:val="0039269D"/>
    <w:rsid w:val="0039282B"/>
    <w:rsid w:val="003938EA"/>
    <w:rsid w:val="003A3F80"/>
    <w:rsid w:val="003A6193"/>
    <w:rsid w:val="003A6766"/>
    <w:rsid w:val="003A7B8B"/>
    <w:rsid w:val="003B22A4"/>
    <w:rsid w:val="003B435A"/>
    <w:rsid w:val="003B48C9"/>
    <w:rsid w:val="003B4A79"/>
    <w:rsid w:val="003B77DC"/>
    <w:rsid w:val="003D03AC"/>
    <w:rsid w:val="003D51D9"/>
    <w:rsid w:val="003D687C"/>
    <w:rsid w:val="003D6B8A"/>
    <w:rsid w:val="003E1601"/>
    <w:rsid w:val="003E513E"/>
    <w:rsid w:val="003E5B84"/>
    <w:rsid w:val="003F0125"/>
    <w:rsid w:val="003F17CC"/>
    <w:rsid w:val="00400629"/>
    <w:rsid w:val="00401B66"/>
    <w:rsid w:val="00405345"/>
    <w:rsid w:val="00417C71"/>
    <w:rsid w:val="00417DFB"/>
    <w:rsid w:val="004220E2"/>
    <w:rsid w:val="004239CC"/>
    <w:rsid w:val="00425301"/>
    <w:rsid w:val="00425690"/>
    <w:rsid w:val="00426CBD"/>
    <w:rsid w:val="00427957"/>
    <w:rsid w:val="00437B6D"/>
    <w:rsid w:val="00441D11"/>
    <w:rsid w:val="004461F2"/>
    <w:rsid w:val="00447645"/>
    <w:rsid w:val="00452491"/>
    <w:rsid w:val="00453A40"/>
    <w:rsid w:val="004545B5"/>
    <w:rsid w:val="004609E8"/>
    <w:rsid w:val="00463E6D"/>
    <w:rsid w:val="00471046"/>
    <w:rsid w:val="004726D2"/>
    <w:rsid w:val="00476650"/>
    <w:rsid w:val="00476776"/>
    <w:rsid w:val="00481673"/>
    <w:rsid w:val="00483731"/>
    <w:rsid w:val="00483A89"/>
    <w:rsid w:val="004930B8"/>
    <w:rsid w:val="004939B0"/>
    <w:rsid w:val="004A234C"/>
    <w:rsid w:val="004A265D"/>
    <w:rsid w:val="004B284C"/>
    <w:rsid w:val="004B5C5B"/>
    <w:rsid w:val="004C44CD"/>
    <w:rsid w:val="004D0AF5"/>
    <w:rsid w:val="004D26D0"/>
    <w:rsid w:val="004D678D"/>
    <w:rsid w:val="004E28DB"/>
    <w:rsid w:val="004F2B16"/>
    <w:rsid w:val="004F2CC5"/>
    <w:rsid w:val="004F3842"/>
    <w:rsid w:val="004F5D85"/>
    <w:rsid w:val="004F7162"/>
    <w:rsid w:val="005034D0"/>
    <w:rsid w:val="005069B4"/>
    <w:rsid w:val="0050776C"/>
    <w:rsid w:val="005159E6"/>
    <w:rsid w:val="00515F04"/>
    <w:rsid w:val="00516302"/>
    <w:rsid w:val="00517BB9"/>
    <w:rsid w:val="00520290"/>
    <w:rsid w:val="00520655"/>
    <w:rsid w:val="00524D59"/>
    <w:rsid w:val="00530FAB"/>
    <w:rsid w:val="00531696"/>
    <w:rsid w:val="00536D85"/>
    <w:rsid w:val="005406C1"/>
    <w:rsid w:val="00544203"/>
    <w:rsid w:val="005446F1"/>
    <w:rsid w:val="00544DA8"/>
    <w:rsid w:val="00546C24"/>
    <w:rsid w:val="0055178C"/>
    <w:rsid w:val="00560181"/>
    <w:rsid w:val="00571A05"/>
    <w:rsid w:val="00571FF0"/>
    <w:rsid w:val="00573CEB"/>
    <w:rsid w:val="005747D4"/>
    <w:rsid w:val="00576F88"/>
    <w:rsid w:val="0058159A"/>
    <w:rsid w:val="005835C0"/>
    <w:rsid w:val="00584417"/>
    <w:rsid w:val="005851C9"/>
    <w:rsid w:val="00587308"/>
    <w:rsid w:val="00592FBB"/>
    <w:rsid w:val="005945C7"/>
    <w:rsid w:val="00595BDD"/>
    <w:rsid w:val="005A36F4"/>
    <w:rsid w:val="005A3E4F"/>
    <w:rsid w:val="005A729B"/>
    <w:rsid w:val="005B4E85"/>
    <w:rsid w:val="005C00C5"/>
    <w:rsid w:val="005C1284"/>
    <w:rsid w:val="005C188B"/>
    <w:rsid w:val="005C1E56"/>
    <w:rsid w:val="005C4245"/>
    <w:rsid w:val="005C5FFF"/>
    <w:rsid w:val="005D51DF"/>
    <w:rsid w:val="005E3D84"/>
    <w:rsid w:val="005E70D6"/>
    <w:rsid w:val="005F6216"/>
    <w:rsid w:val="005F7C1A"/>
    <w:rsid w:val="005F7CB1"/>
    <w:rsid w:val="00613906"/>
    <w:rsid w:val="00614999"/>
    <w:rsid w:val="00621034"/>
    <w:rsid w:val="006223AD"/>
    <w:rsid w:val="006246DF"/>
    <w:rsid w:val="0062684D"/>
    <w:rsid w:val="00635CF2"/>
    <w:rsid w:val="00635FA3"/>
    <w:rsid w:val="00636736"/>
    <w:rsid w:val="00636AD0"/>
    <w:rsid w:val="00644739"/>
    <w:rsid w:val="00644C9E"/>
    <w:rsid w:val="006525E6"/>
    <w:rsid w:val="00655D26"/>
    <w:rsid w:val="00661FED"/>
    <w:rsid w:val="00664CC4"/>
    <w:rsid w:val="00666834"/>
    <w:rsid w:val="00666D51"/>
    <w:rsid w:val="00672B35"/>
    <w:rsid w:val="00672BD2"/>
    <w:rsid w:val="00675462"/>
    <w:rsid w:val="00681594"/>
    <w:rsid w:val="006832E4"/>
    <w:rsid w:val="00683F81"/>
    <w:rsid w:val="00696B87"/>
    <w:rsid w:val="006B530B"/>
    <w:rsid w:val="006C1B88"/>
    <w:rsid w:val="006C2331"/>
    <w:rsid w:val="006C7E0A"/>
    <w:rsid w:val="006D4147"/>
    <w:rsid w:val="006D7737"/>
    <w:rsid w:val="006E0014"/>
    <w:rsid w:val="006E0B7D"/>
    <w:rsid w:val="006E3133"/>
    <w:rsid w:val="006E48BF"/>
    <w:rsid w:val="006E669E"/>
    <w:rsid w:val="006F2E07"/>
    <w:rsid w:val="006F3D73"/>
    <w:rsid w:val="006F4C5A"/>
    <w:rsid w:val="006F6F42"/>
    <w:rsid w:val="006F7465"/>
    <w:rsid w:val="00710DAE"/>
    <w:rsid w:val="00712D2A"/>
    <w:rsid w:val="00713E1E"/>
    <w:rsid w:val="0071637B"/>
    <w:rsid w:val="00721262"/>
    <w:rsid w:val="00722BAC"/>
    <w:rsid w:val="00726BDB"/>
    <w:rsid w:val="007318B3"/>
    <w:rsid w:val="007325DF"/>
    <w:rsid w:val="007330BC"/>
    <w:rsid w:val="00736E64"/>
    <w:rsid w:val="00742D30"/>
    <w:rsid w:val="00746E79"/>
    <w:rsid w:val="007538A2"/>
    <w:rsid w:val="007654C7"/>
    <w:rsid w:val="00766214"/>
    <w:rsid w:val="00772EAA"/>
    <w:rsid w:val="007766F2"/>
    <w:rsid w:val="00781CC3"/>
    <w:rsid w:val="007829E9"/>
    <w:rsid w:val="0078399C"/>
    <w:rsid w:val="007848B6"/>
    <w:rsid w:val="00786D86"/>
    <w:rsid w:val="007879DD"/>
    <w:rsid w:val="00790B70"/>
    <w:rsid w:val="0079154C"/>
    <w:rsid w:val="00793121"/>
    <w:rsid w:val="00796E27"/>
    <w:rsid w:val="007A42C7"/>
    <w:rsid w:val="007A6C40"/>
    <w:rsid w:val="007B7C46"/>
    <w:rsid w:val="007C15E5"/>
    <w:rsid w:val="007C1675"/>
    <w:rsid w:val="007C205D"/>
    <w:rsid w:val="007C4991"/>
    <w:rsid w:val="007C59E7"/>
    <w:rsid w:val="007C5E4E"/>
    <w:rsid w:val="007D4C6D"/>
    <w:rsid w:val="007E06B1"/>
    <w:rsid w:val="007E43CD"/>
    <w:rsid w:val="007F42F7"/>
    <w:rsid w:val="007F4314"/>
    <w:rsid w:val="00807D49"/>
    <w:rsid w:val="00812364"/>
    <w:rsid w:val="00813948"/>
    <w:rsid w:val="008213F7"/>
    <w:rsid w:val="00822401"/>
    <w:rsid w:val="00823750"/>
    <w:rsid w:val="00823E49"/>
    <w:rsid w:val="008253BE"/>
    <w:rsid w:val="008311BF"/>
    <w:rsid w:val="00836982"/>
    <w:rsid w:val="00837575"/>
    <w:rsid w:val="00840F74"/>
    <w:rsid w:val="00842C94"/>
    <w:rsid w:val="00845A7D"/>
    <w:rsid w:val="008462C9"/>
    <w:rsid w:val="008473D0"/>
    <w:rsid w:val="00850D42"/>
    <w:rsid w:val="00852FE1"/>
    <w:rsid w:val="008535BA"/>
    <w:rsid w:val="00853D4E"/>
    <w:rsid w:val="00856CEC"/>
    <w:rsid w:val="00860DA0"/>
    <w:rsid w:val="00861A80"/>
    <w:rsid w:val="00863A47"/>
    <w:rsid w:val="00865D7D"/>
    <w:rsid w:val="00870385"/>
    <w:rsid w:val="00872B70"/>
    <w:rsid w:val="00874403"/>
    <w:rsid w:val="008746E6"/>
    <w:rsid w:val="0087754D"/>
    <w:rsid w:val="00877A78"/>
    <w:rsid w:val="00882B8B"/>
    <w:rsid w:val="00883DB0"/>
    <w:rsid w:val="008865DF"/>
    <w:rsid w:val="00887978"/>
    <w:rsid w:val="00895626"/>
    <w:rsid w:val="008A1F19"/>
    <w:rsid w:val="008B00F8"/>
    <w:rsid w:val="008B3429"/>
    <w:rsid w:val="008B37E7"/>
    <w:rsid w:val="008B6255"/>
    <w:rsid w:val="008B6454"/>
    <w:rsid w:val="008B76C5"/>
    <w:rsid w:val="008C2243"/>
    <w:rsid w:val="008C5564"/>
    <w:rsid w:val="008C6726"/>
    <w:rsid w:val="008D0019"/>
    <w:rsid w:val="008D27FB"/>
    <w:rsid w:val="008D7FC6"/>
    <w:rsid w:val="008E11C3"/>
    <w:rsid w:val="008E364E"/>
    <w:rsid w:val="008E4637"/>
    <w:rsid w:val="008E78D6"/>
    <w:rsid w:val="008F06F5"/>
    <w:rsid w:val="008F2D87"/>
    <w:rsid w:val="008F5199"/>
    <w:rsid w:val="008F58F2"/>
    <w:rsid w:val="009030B5"/>
    <w:rsid w:val="00920A19"/>
    <w:rsid w:val="00920A71"/>
    <w:rsid w:val="00921430"/>
    <w:rsid w:val="00922216"/>
    <w:rsid w:val="00922D45"/>
    <w:rsid w:val="009313D4"/>
    <w:rsid w:val="009323BB"/>
    <w:rsid w:val="00935C97"/>
    <w:rsid w:val="00945FBC"/>
    <w:rsid w:val="0095102F"/>
    <w:rsid w:val="00955C52"/>
    <w:rsid w:val="009567A5"/>
    <w:rsid w:val="00961D19"/>
    <w:rsid w:val="009626D0"/>
    <w:rsid w:val="009635AD"/>
    <w:rsid w:val="00966DBC"/>
    <w:rsid w:val="009710E8"/>
    <w:rsid w:val="009715B2"/>
    <w:rsid w:val="009727C3"/>
    <w:rsid w:val="009730E0"/>
    <w:rsid w:val="00975E70"/>
    <w:rsid w:val="009778D7"/>
    <w:rsid w:val="00977F7D"/>
    <w:rsid w:val="009809A3"/>
    <w:rsid w:val="00981D23"/>
    <w:rsid w:val="0098210A"/>
    <w:rsid w:val="009835B2"/>
    <w:rsid w:val="0099600A"/>
    <w:rsid w:val="0099613F"/>
    <w:rsid w:val="00996456"/>
    <w:rsid w:val="00996730"/>
    <w:rsid w:val="009A14F9"/>
    <w:rsid w:val="009A18B0"/>
    <w:rsid w:val="009A273A"/>
    <w:rsid w:val="009A4411"/>
    <w:rsid w:val="009B1B52"/>
    <w:rsid w:val="009C4361"/>
    <w:rsid w:val="009C5790"/>
    <w:rsid w:val="009D260A"/>
    <w:rsid w:val="009D3720"/>
    <w:rsid w:val="009D4924"/>
    <w:rsid w:val="009D68D5"/>
    <w:rsid w:val="009D72BF"/>
    <w:rsid w:val="009D7EE3"/>
    <w:rsid w:val="009E4EAA"/>
    <w:rsid w:val="009F03D1"/>
    <w:rsid w:val="009F4771"/>
    <w:rsid w:val="009F75FD"/>
    <w:rsid w:val="009F7D4D"/>
    <w:rsid w:val="00A00880"/>
    <w:rsid w:val="00A019CE"/>
    <w:rsid w:val="00A0298F"/>
    <w:rsid w:val="00A05A63"/>
    <w:rsid w:val="00A05FFF"/>
    <w:rsid w:val="00A06765"/>
    <w:rsid w:val="00A07A52"/>
    <w:rsid w:val="00A12C63"/>
    <w:rsid w:val="00A14C5E"/>
    <w:rsid w:val="00A15723"/>
    <w:rsid w:val="00A1579E"/>
    <w:rsid w:val="00A15CFA"/>
    <w:rsid w:val="00A16216"/>
    <w:rsid w:val="00A162F3"/>
    <w:rsid w:val="00A239C8"/>
    <w:rsid w:val="00A34613"/>
    <w:rsid w:val="00A361D0"/>
    <w:rsid w:val="00A4329C"/>
    <w:rsid w:val="00A47BE0"/>
    <w:rsid w:val="00A50183"/>
    <w:rsid w:val="00A50EEE"/>
    <w:rsid w:val="00A53DDA"/>
    <w:rsid w:val="00A55454"/>
    <w:rsid w:val="00A554A9"/>
    <w:rsid w:val="00A5602F"/>
    <w:rsid w:val="00A61483"/>
    <w:rsid w:val="00A63FEF"/>
    <w:rsid w:val="00A6442F"/>
    <w:rsid w:val="00A64FEC"/>
    <w:rsid w:val="00A65D7C"/>
    <w:rsid w:val="00A67DBF"/>
    <w:rsid w:val="00A82059"/>
    <w:rsid w:val="00A8280B"/>
    <w:rsid w:val="00A93BCA"/>
    <w:rsid w:val="00A93BE2"/>
    <w:rsid w:val="00A953AE"/>
    <w:rsid w:val="00A970AF"/>
    <w:rsid w:val="00A97170"/>
    <w:rsid w:val="00A97C6F"/>
    <w:rsid w:val="00AA04D9"/>
    <w:rsid w:val="00AA0E68"/>
    <w:rsid w:val="00AA6113"/>
    <w:rsid w:val="00AA6BB7"/>
    <w:rsid w:val="00AB17CD"/>
    <w:rsid w:val="00AB1B7D"/>
    <w:rsid w:val="00AB4372"/>
    <w:rsid w:val="00AB556E"/>
    <w:rsid w:val="00AC0FF1"/>
    <w:rsid w:val="00AC24A9"/>
    <w:rsid w:val="00AC3622"/>
    <w:rsid w:val="00AC3DD9"/>
    <w:rsid w:val="00AD106F"/>
    <w:rsid w:val="00AD1415"/>
    <w:rsid w:val="00AD1588"/>
    <w:rsid w:val="00AE2797"/>
    <w:rsid w:val="00AE34EA"/>
    <w:rsid w:val="00AE4FBB"/>
    <w:rsid w:val="00AF243E"/>
    <w:rsid w:val="00AF773E"/>
    <w:rsid w:val="00AF7F90"/>
    <w:rsid w:val="00B003ED"/>
    <w:rsid w:val="00B048B7"/>
    <w:rsid w:val="00B04A20"/>
    <w:rsid w:val="00B0514F"/>
    <w:rsid w:val="00B116EB"/>
    <w:rsid w:val="00B12BD4"/>
    <w:rsid w:val="00B158AB"/>
    <w:rsid w:val="00B16F65"/>
    <w:rsid w:val="00B17F75"/>
    <w:rsid w:val="00B22B73"/>
    <w:rsid w:val="00B2435E"/>
    <w:rsid w:val="00B27652"/>
    <w:rsid w:val="00B27ECF"/>
    <w:rsid w:val="00B302F9"/>
    <w:rsid w:val="00B32D08"/>
    <w:rsid w:val="00B33300"/>
    <w:rsid w:val="00B3467A"/>
    <w:rsid w:val="00B379AC"/>
    <w:rsid w:val="00B37E42"/>
    <w:rsid w:val="00B47D8F"/>
    <w:rsid w:val="00B54B2C"/>
    <w:rsid w:val="00B5548D"/>
    <w:rsid w:val="00B57195"/>
    <w:rsid w:val="00B6399F"/>
    <w:rsid w:val="00B70173"/>
    <w:rsid w:val="00B70336"/>
    <w:rsid w:val="00B74E50"/>
    <w:rsid w:val="00B77E53"/>
    <w:rsid w:val="00B8120A"/>
    <w:rsid w:val="00B812E4"/>
    <w:rsid w:val="00B8200E"/>
    <w:rsid w:val="00B84F43"/>
    <w:rsid w:val="00B876DD"/>
    <w:rsid w:val="00B87770"/>
    <w:rsid w:val="00B95474"/>
    <w:rsid w:val="00B954F2"/>
    <w:rsid w:val="00B9661F"/>
    <w:rsid w:val="00B975E8"/>
    <w:rsid w:val="00BA013F"/>
    <w:rsid w:val="00BA422F"/>
    <w:rsid w:val="00BA5767"/>
    <w:rsid w:val="00BA6361"/>
    <w:rsid w:val="00BB0794"/>
    <w:rsid w:val="00BB0907"/>
    <w:rsid w:val="00BB1648"/>
    <w:rsid w:val="00BB2C67"/>
    <w:rsid w:val="00BB4844"/>
    <w:rsid w:val="00BB5773"/>
    <w:rsid w:val="00BB7CEC"/>
    <w:rsid w:val="00BC0971"/>
    <w:rsid w:val="00BC313F"/>
    <w:rsid w:val="00BC4408"/>
    <w:rsid w:val="00BC746A"/>
    <w:rsid w:val="00BD3A61"/>
    <w:rsid w:val="00BD5992"/>
    <w:rsid w:val="00BD7EE7"/>
    <w:rsid w:val="00BE384A"/>
    <w:rsid w:val="00BF0D1C"/>
    <w:rsid w:val="00BF2DB7"/>
    <w:rsid w:val="00BF3D8C"/>
    <w:rsid w:val="00BF3E65"/>
    <w:rsid w:val="00C00D38"/>
    <w:rsid w:val="00C012EE"/>
    <w:rsid w:val="00C030CD"/>
    <w:rsid w:val="00C04109"/>
    <w:rsid w:val="00C144C2"/>
    <w:rsid w:val="00C14F6A"/>
    <w:rsid w:val="00C15031"/>
    <w:rsid w:val="00C15FC7"/>
    <w:rsid w:val="00C168EB"/>
    <w:rsid w:val="00C20617"/>
    <w:rsid w:val="00C20CD4"/>
    <w:rsid w:val="00C21FC0"/>
    <w:rsid w:val="00C25D70"/>
    <w:rsid w:val="00C27FF0"/>
    <w:rsid w:val="00C3257E"/>
    <w:rsid w:val="00C3566B"/>
    <w:rsid w:val="00C370CE"/>
    <w:rsid w:val="00C4175C"/>
    <w:rsid w:val="00C454BF"/>
    <w:rsid w:val="00C550C4"/>
    <w:rsid w:val="00C55796"/>
    <w:rsid w:val="00C57649"/>
    <w:rsid w:val="00C669D6"/>
    <w:rsid w:val="00C743F0"/>
    <w:rsid w:val="00C77C7C"/>
    <w:rsid w:val="00C8175C"/>
    <w:rsid w:val="00C8308A"/>
    <w:rsid w:val="00C85AE5"/>
    <w:rsid w:val="00C860D0"/>
    <w:rsid w:val="00C919FF"/>
    <w:rsid w:val="00C92B72"/>
    <w:rsid w:val="00C93FE6"/>
    <w:rsid w:val="00C968A2"/>
    <w:rsid w:val="00CA31AA"/>
    <w:rsid w:val="00CA45EE"/>
    <w:rsid w:val="00CB24F0"/>
    <w:rsid w:val="00CB27D4"/>
    <w:rsid w:val="00CB2889"/>
    <w:rsid w:val="00CB4723"/>
    <w:rsid w:val="00CC3757"/>
    <w:rsid w:val="00CC399C"/>
    <w:rsid w:val="00CD0A45"/>
    <w:rsid w:val="00CD1297"/>
    <w:rsid w:val="00CD163C"/>
    <w:rsid w:val="00CD5020"/>
    <w:rsid w:val="00CE23F7"/>
    <w:rsid w:val="00CE2FEF"/>
    <w:rsid w:val="00CF56B7"/>
    <w:rsid w:val="00CF6E11"/>
    <w:rsid w:val="00D0180C"/>
    <w:rsid w:val="00D041D5"/>
    <w:rsid w:val="00D04410"/>
    <w:rsid w:val="00D04547"/>
    <w:rsid w:val="00D0510E"/>
    <w:rsid w:val="00D06CFE"/>
    <w:rsid w:val="00D07A7C"/>
    <w:rsid w:val="00D124A1"/>
    <w:rsid w:val="00D14429"/>
    <w:rsid w:val="00D16094"/>
    <w:rsid w:val="00D173F1"/>
    <w:rsid w:val="00D2393F"/>
    <w:rsid w:val="00D2590B"/>
    <w:rsid w:val="00D27B8A"/>
    <w:rsid w:val="00D30033"/>
    <w:rsid w:val="00D30925"/>
    <w:rsid w:val="00D328E7"/>
    <w:rsid w:val="00D37697"/>
    <w:rsid w:val="00D40385"/>
    <w:rsid w:val="00D42359"/>
    <w:rsid w:val="00D425EF"/>
    <w:rsid w:val="00D439FD"/>
    <w:rsid w:val="00D44B33"/>
    <w:rsid w:val="00D53BED"/>
    <w:rsid w:val="00D54638"/>
    <w:rsid w:val="00D564A9"/>
    <w:rsid w:val="00D6162A"/>
    <w:rsid w:val="00D62E57"/>
    <w:rsid w:val="00D64D44"/>
    <w:rsid w:val="00D654C2"/>
    <w:rsid w:val="00D65B3C"/>
    <w:rsid w:val="00D80B6F"/>
    <w:rsid w:val="00D81190"/>
    <w:rsid w:val="00D841FF"/>
    <w:rsid w:val="00D87BAC"/>
    <w:rsid w:val="00D90F5C"/>
    <w:rsid w:val="00D927B0"/>
    <w:rsid w:val="00D92BBB"/>
    <w:rsid w:val="00D946B2"/>
    <w:rsid w:val="00D94C7A"/>
    <w:rsid w:val="00DA2C3E"/>
    <w:rsid w:val="00DA2D58"/>
    <w:rsid w:val="00DA4AF6"/>
    <w:rsid w:val="00DA74CE"/>
    <w:rsid w:val="00DB0834"/>
    <w:rsid w:val="00DB1FB8"/>
    <w:rsid w:val="00DB57E5"/>
    <w:rsid w:val="00DB5952"/>
    <w:rsid w:val="00DB6131"/>
    <w:rsid w:val="00DB7D8C"/>
    <w:rsid w:val="00DC2CF4"/>
    <w:rsid w:val="00DC4FA0"/>
    <w:rsid w:val="00DC7B9B"/>
    <w:rsid w:val="00DD2C07"/>
    <w:rsid w:val="00DD40F9"/>
    <w:rsid w:val="00DD568D"/>
    <w:rsid w:val="00DD720B"/>
    <w:rsid w:val="00DE177B"/>
    <w:rsid w:val="00DE3926"/>
    <w:rsid w:val="00DE4181"/>
    <w:rsid w:val="00DF3BF2"/>
    <w:rsid w:val="00DF5BDC"/>
    <w:rsid w:val="00DF6331"/>
    <w:rsid w:val="00DF6A74"/>
    <w:rsid w:val="00DF6AA6"/>
    <w:rsid w:val="00E0317E"/>
    <w:rsid w:val="00E04418"/>
    <w:rsid w:val="00E045AE"/>
    <w:rsid w:val="00E06107"/>
    <w:rsid w:val="00E10F64"/>
    <w:rsid w:val="00E115DF"/>
    <w:rsid w:val="00E139CA"/>
    <w:rsid w:val="00E16470"/>
    <w:rsid w:val="00E23B6C"/>
    <w:rsid w:val="00E25373"/>
    <w:rsid w:val="00E33A2E"/>
    <w:rsid w:val="00E37A1C"/>
    <w:rsid w:val="00E455D0"/>
    <w:rsid w:val="00E477D0"/>
    <w:rsid w:val="00E479DB"/>
    <w:rsid w:val="00E5172D"/>
    <w:rsid w:val="00E537B1"/>
    <w:rsid w:val="00E54911"/>
    <w:rsid w:val="00E55ECA"/>
    <w:rsid w:val="00E70D9F"/>
    <w:rsid w:val="00E7174D"/>
    <w:rsid w:val="00E72DE9"/>
    <w:rsid w:val="00E74937"/>
    <w:rsid w:val="00E75A50"/>
    <w:rsid w:val="00E8208E"/>
    <w:rsid w:val="00E8362E"/>
    <w:rsid w:val="00E91888"/>
    <w:rsid w:val="00E95552"/>
    <w:rsid w:val="00E95DE1"/>
    <w:rsid w:val="00EA030F"/>
    <w:rsid w:val="00EA1237"/>
    <w:rsid w:val="00EA1E7E"/>
    <w:rsid w:val="00EA47E4"/>
    <w:rsid w:val="00EA76CD"/>
    <w:rsid w:val="00EB1146"/>
    <w:rsid w:val="00EB1DA4"/>
    <w:rsid w:val="00EC1F9F"/>
    <w:rsid w:val="00EC25C5"/>
    <w:rsid w:val="00EC4622"/>
    <w:rsid w:val="00EC5B39"/>
    <w:rsid w:val="00EC5DB6"/>
    <w:rsid w:val="00EC649D"/>
    <w:rsid w:val="00EC7178"/>
    <w:rsid w:val="00ED1218"/>
    <w:rsid w:val="00ED1230"/>
    <w:rsid w:val="00ED3E82"/>
    <w:rsid w:val="00ED6AF5"/>
    <w:rsid w:val="00EE79EF"/>
    <w:rsid w:val="00F01560"/>
    <w:rsid w:val="00F02B84"/>
    <w:rsid w:val="00F04D35"/>
    <w:rsid w:val="00F04F0E"/>
    <w:rsid w:val="00F05F85"/>
    <w:rsid w:val="00F11862"/>
    <w:rsid w:val="00F11E90"/>
    <w:rsid w:val="00F12C60"/>
    <w:rsid w:val="00F16F6A"/>
    <w:rsid w:val="00F26D4C"/>
    <w:rsid w:val="00F27C2B"/>
    <w:rsid w:val="00F34409"/>
    <w:rsid w:val="00F47432"/>
    <w:rsid w:val="00F544F4"/>
    <w:rsid w:val="00F566BC"/>
    <w:rsid w:val="00F57B32"/>
    <w:rsid w:val="00F604E1"/>
    <w:rsid w:val="00F607A1"/>
    <w:rsid w:val="00F61DD2"/>
    <w:rsid w:val="00F62020"/>
    <w:rsid w:val="00F71F47"/>
    <w:rsid w:val="00F726F9"/>
    <w:rsid w:val="00F74005"/>
    <w:rsid w:val="00F7792C"/>
    <w:rsid w:val="00F80DA3"/>
    <w:rsid w:val="00F9196D"/>
    <w:rsid w:val="00F93284"/>
    <w:rsid w:val="00FA2745"/>
    <w:rsid w:val="00FA36E1"/>
    <w:rsid w:val="00FA62A9"/>
    <w:rsid w:val="00FA673F"/>
    <w:rsid w:val="00FA68DA"/>
    <w:rsid w:val="00FB09A4"/>
    <w:rsid w:val="00FB4A90"/>
    <w:rsid w:val="00FB70AF"/>
    <w:rsid w:val="00FC013B"/>
    <w:rsid w:val="00FC0512"/>
    <w:rsid w:val="00FC0B23"/>
    <w:rsid w:val="00FC336D"/>
    <w:rsid w:val="00FC6E57"/>
    <w:rsid w:val="00FC7215"/>
    <w:rsid w:val="00FD400D"/>
    <w:rsid w:val="00FD549D"/>
    <w:rsid w:val="00FD54DA"/>
    <w:rsid w:val="00FD64F8"/>
    <w:rsid w:val="00FE2561"/>
    <w:rsid w:val="00FE2DAD"/>
    <w:rsid w:val="00FE435A"/>
    <w:rsid w:val="00FE5F8E"/>
    <w:rsid w:val="00FF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EB9E52"/>
  <w15:docId w15:val="{A3843DD8-D2F7-438E-9C97-206724E5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CC3"/>
    <w:rPr>
      <w:sz w:val="24"/>
      <w:szCs w:val="24"/>
    </w:rPr>
  </w:style>
  <w:style w:type="paragraph" w:styleId="Heading1">
    <w:name w:val="heading 1"/>
    <w:basedOn w:val="Normal"/>
    <w:qFormat/>
    <w:rsid w:val="00772EAA"/>
    <w:pPr>
      <w:spacing w:before="100" w:beforeAutospacing="1" w:after="100" w:afterAutospacing="1"/>
      <w:outlineLvl w:val="0"/>
    </w:pPr>
    <w:rPr>
      <w:b/>
      <w:bCs/>
      <w:color w:val="000000"/>
      <w:kern w:val="36"/>
      <w:sz w:val="48"/>
      <w:szCs w:val="48"/>
    </w:rPr>
  </w:style>
  <w:style w:type="paragraph" w:styleId="Heading3">
    <w:name w:val="heading 3"/>
    <w:basedOn w:val="Normal"/>
    <w:next w:val="Normal"/>
    <w:qFormat/>
    <w:rsid w:val="005F7C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72EAA"/>
    <w:pPr>
      <w:spacing w:before="100" w:beforeAutospacing="1" w:after="100" w:afterAutospacing="1"/>
    </w:pPr>
    <w:rPr>
      <w:color w:val="000000"/>
    </w:rPr>
  </w:style>
  <w:style w:type="paragraph" w:styleId="Header">
    <w:name w:val="header"/>
    <w:basedOn w:val="Normal"/>
    <w:rsid w:val="00772EAA"/>
    <w:pPr>
      <w:tabs>
        <w:tab w:val="center" w:pos="4320"/>
        <w:tab w:val="right" w:pos="8640"/>
      </w:tabs>
    </w:pPr>
  </w:style>
  <w:style w:type="paragraph" w:styleId="Footer">
    <w:name w:val="footer"/>
    <w:basedOn w:val="Normal"/>
    <w:link w:val="FooterChar"/>
    <w:uiPriority w:val="99"/>
    <w:rsid w:val="00772EAA"/>
    <w:pPr>
      <w:tabs>
        <w:tab w:val="center" w:pos="4320"/>
        <w:tab w:val="right" w:pos="8640"/>
      </w:tabs>
    </w:pPr>
  </w:style>
  <w:style w:type="character" w:styleId="PageNumber">
    <w:name w:val="page number"/>
    <w:basedOn w:val="DefaultParagraphFont"/>
    <w:rsid w:val="00772EAA"/>
  </w:style>
  <w:style w:type="paragraph" w:styleId="Caption">
    <w:name w:val="caption"/>
    <w:basedOn w:val="Normal"/>
    <w:next w:val="Normal"/>
    <w:qFormat/>
    <w:rsid w:val="001B1873"/>
    <w:pPr>
      <w:spacing w:before="120" w:after="120"/>
    </w:pPr>
    <w:rPr>
      <w:b/>
      <w:bCs/>
      <w:sz w:val="20"/>
      <w:szCs w:val="20"/>
    </w:rPr>
  </w:style>
  <w:style w:type="character" w:styleId="Hyperlink">
    <w:name w:val="Hyperlink"/>
    <w:basedOn w:val="DefaultParagraphFont"/>
    <w:rsid w:val="00401B66"/>
    <w:rPr>
      <w:color w:val="0000FF"/>
      <w:u w:val="single"/>
    </w:rPr>
  </w:style>
  <w:style w:type="table" w:styleId="TableGrid">
    <w:name w:val="Table Grid"/>
    <w:basedOn w:val="TableNormal"/>
    <w:rsid w:val="00AA0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A04D9"/>
    <w:rPr>
      <w:color w:val="800040"/>
      <w:u w:val="single"/>
    </w:rPr>
  </w:style>
  <w:style w:type="paragraph" w:styleId="ListParagraph">
    <w:name w:val="List Paragraph"/>
    <w:basedOn w:val="Normal"/>
    <w:uiPriority w:val="34"/>
    <w:qFormat/>
    <w:rsid w:val="00A64FEC"/>
    <w:pPr>
      <w:ind w:left="720"/>
      <w:contextualSpacing/>
    </w:pPr>
  </w:style>
  <w:style w:type="paragraph" w:styleId="BalloonText">
    <w:name w:val="Balloon Text"/>
    <w:basedOn w:val="Normal"/>
    <w:link w:val="BalloonTextChar"/>
    <w:rsid w:val="00ED3E82"/>
    <w:rPr>
      <w:rFonts w:ascii="Tahoma" w:hAnsi="Tahoma" w:cs="Tahoma"/>
      <w:sz w:val="16"/>
      <w:szCs w:val="16"/>
    </w:rPr>
  </w:style>
  <w:style w:type="character" w:customStyle="1" w:styleId="BalloonTextChar">
    <w:name w:val="Balloon Text Char"/>
    <w:basedOn w:val="DefaultParagraphFont"/>
    <w:link w:val="BalloonText"/>
    <w:rsid w:val="00ED3E82"/>
    <w:rPr>
      <w:rFonts w:ascii="Tahoma" w:hAnsi="Tahoma" w:cs="Tahoma"/>
      <w:sz w:val="16"/>
      <w:szCs w:val="16"/>
    </w:rPr>
  </w:style>
  <w:style w:type="character" w:customStyle="1" w:styleId="FooterChar">
    <w:name w:val="Footer Char"/>
    <w:basedOn w:val="DefaultParagraphFont"/>
    <w:link w:val="Footer"/>
    <w:uiPriority w:val="99"/>
    <w:rsid w:val="00571A05"/>
    <w:rPr>
      <w:sz w:val="24"/>
      <w:szCs w:val="24"/>
    </w:rPr>
  </w:style>
  <w:style w:type="character" w:styleId="LineNumber">
    <w:name w:val="line number"/>
    <w:basedOn w:val="DefaultParagraphFont"/>
    <w:semiHidden/>
    <w:unhideWhenUsed/>
    <w:rsid w:val="00C3566B"/>
  </w:style>
  <w:style w:type="paragraph" w:styleId="HTMLPreformatted">
    <w:name w:val="HTML Preformatted"/>
    <w:basedOn w:val="Normal"/>
    <w:link w:val="HTMLPreformattedChar"/>
    <w:uiPriority w:val="99"/>
    <w:semiHidden/>
    <w:unhideWhenUsed/>
    <w:rsid w:val="008C5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5564"/>
    <w:rPr>
      <w:rFonts w:ascii="Courier New" w:hAnsi="Courier New" w:cs="Courier New"/>
    </w:rPr>
  </w:style>
  <w:style w:type="character" w:styleId="PlaceholderText">
    <w:name w:val="Placeholder Text"/>
    <w:basedOn w:val="DefaultParagraphFont"/>
    <w:uiPriority w:val="99"/>
    <w:semiHidden/>
    <w:rsid w:val="00BB2C67"/>
    <w:rPr>
      <w:color w:val="808080"/>
    </w:rPr>
  </w:style>
  <w:style w:type="table" w:styleId="GridTable5Dark">
    <w:name w:val="Grid Table 5 Dark"/>
    <w:basedOn w:val="TableNormal"/>
    <w:uiPriority w:val="50"/>
    <w:rsid w:val="002001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56706">
      <w:bodyDiv w:val="1"/>
      <w:marLeft w:val="0"/>
      <w:marRight w:val="0"/>
      <w:marTop w:val="0"/>
      <w:marBottom w:val="0"/>
      <w:divBdr>
        <w:top w:val="none" w:sz="0" w:space="0" w:color="auto"/>
        <w:left w:val="none" w:sz="0" w:space="0" w:color="auto"/>
        <w:bottom w:val="none" w:sz="0" w:space="0" w:color="auto"/>
        <w:right w:val="none" w:sz="0" w:space="0" w:color="auto"/>
      </w:divBdr>
    </w:div>
    <w:div w:id="109976364">
      <w:bodyDiv w:val="1"/>
      <w:marLeft w:val="0"/>
      <w:marRight w:val="0"/>
      <w:marTop w:val="0"/>
      <w:marBottom w:val="0"/>
      <w:divBdr>
        <w:top w:val="none" w:sz="0" w:space="0" w:color="auto"/>
        <w:left w:val="none" w:sz="0" w:space="0" w:color="auto"/>
        <w:bottom w:val="none" w:sz="0" w:space="0" w:color="auto"/>
        <w:right w:val="none" w:sz="0" w:space="0" w:color="auto"/>
      </w:divBdr>
    </w:div>
    <w:div w:id="825632316">
      <w:bodyDiv w:val="1"/>
      <w:marLeft w:val="0"/>
      <w:marRight w:val="0"/>
      <w:marTop w:val="0"/>
      <w:marBottom w:val="0"/>
      <w:divBdr>
        <w:top w:val="none" w:sz="0" w:space="0" w:color="auto"/>
        <w:left w:val="none" w:sz="0" w:space="0" w:color="auto"/>
        <w:bottom w:val="none" w:sz="0" w:space="0" w:color="auto"/>
        <w:right w:val="none" w:sz="0" w:space="0" w:color="auto"/>
      </w:divBdr>
    </w:div>
    <w:div w:id="1117021750">
      <w:bodyDiv w:val="1"/>
      <w:marLeft w:val="0"/>
      <w:marRight w:val="0"/>
      <w:marTop w:val="0"/>
      <w:marBottom w:val="0"/>
      <w:divBdr>
        <w:top w:val="none" w:sz="0" w:space="0" w:color="auto"/>
        <w:left w:val="none" w:sz="0" w:space="0" w:color="auto"/>
        <w:bottom w:val="none" w:sz="0" w:space="0" w:color="auto"/>
        <w:right w:val="none" w:sz="0" w:space="0" w:color="auto"/>
      </w:divBdr>
    </w:div>
    <w:div w:id="1615283936">
      <w:bodyDiv w:val="1"/>
      <w:marLeft w:val="0"/>
      <w:marRight w:val="0"/>
      <w:marTop w:val="0"/>
      <w:marBottom w:val="0"/>
      <w:divBdr>
        <w:top w:val="none" w:sz="0" w:space="0" w:color="auto"/>
        <w:left w:val="none" w:sz="0" w:space="0" w:color="auto"/>
        <w:bottom w:val="none" w:sz="0" w:space="0" w:color="auto"/>
        <w:right w:val="none" w:sz="0" w:space="0" w:color="auto"/>
      </w:divBdr>
      <w:divsChild>
        <w:div w:id="1075709668">
          <w:marLeft w:val="0"/>
          <w:marRight w:val="0"/>
          <w:marTop w:val="0"/>
          <w:marBottom w:val="0"/>
          <w:divBdr>
            <w:top w:val="none" w:sz="0" w:space="0" w:color="auto"/>
            <w:left w:val="none" w:sz="0" w:space="0" w:color="auto"/>
            <w:bottom w:val="none" w:sz="0" w:space="0" w:color="auto"/>
            <w:right w:val="none" w:sz="0" w:space="0" w:color="auto"/>
          </w:divBdr>
          <w:divsChild>
            <w:div w:id="930315933">
              <w:marLeft w:val="0"/>
              <w:marRight w:val="0"/>
              <w:marTop w:val="0"/>
              <w:marBottom w:val="0"/>
              <w:divBdr>
                <w:top w:val="none" w:sz="0" w:space="0" w:color="auto"/>
                <w:left w:val="none" w:sz="0" w:space="0" w:color="auto"/>
                <w:bottom w:val="none" w:sz="0" w:space="0" w:color="auto"/>
                <w:right w:val="none" w:sz="0" w:space="0" w:color="auto"/>
              </w:divBdr>
            </w:div>
            <w:div w:id="121769550">
              <w:marLeft w:val="0"/>
              <w:marRight w:val="0"/>
              <w:marTop w:val="0"/>
              <w:marBottom w:val="0"/>
              <w:divBdr>
                <w:top w:val="none" w:sz="0" w:space="0" w:color="auto"/>
                <w:left w:val="none" w:sz="0" w:space="0" w:color="auto"/>
                <w:bottom w:val="none" w:sz="0" w:space="0" w:color="auto"/>
                <w:right w:val="none" w:sz="0" w:space="0" w:color="auto"/>
              </w:divBdr>
            </w:div>
            <w:div w:id="1539120977">
              <w:marLeft w:val="0"/>
              <w:marRight w:val="0"/>
              <w:marTop w:val="0"/>
              <w:marBottom w:val="0"/>
              <w:divBdr>
                <w:top w:val="none" w:sz="0" w:space="0" w:color="auto"/>
                <w:left w:val="none" w:sz="0" w:space="0" w:color="auto"/>
                <w:bottom w:val="none" w:sz="0" w:space="0" w:color="auto"/>
                <w:right w:val="none" w:sz="0" w:space="0" w:color="auto"/>
              </w:divBdr>
            </w:div>
            <w:div w:id="1831216764">
              <w:marLeft w:val="0"/>
              <w:marRight w:val="0"/>
              <w:marTop w:val="0"/>
              <w:marBottom w:val="0"/>
              <w:divBdr>
                <w:top w:val="none" w:sz="0" w:space="0" w:color="auto"/>
                <w:left w:val="none" w:sz="0" w:space="0" w:color="auto"/>
                <w:bottom w:val="none" w:sz="0" w:space="0" w:color="auto"/>
                <w:right w:val="none" w:sz="0" w:space="0" w:color="auto"/>
              </w:divBdr>
            </w:div>
            <w:div w:id="70928772">
              <w:marLeft w:val="0"/>
              <w:marRight w:val="0"/>
              <w:marTop w:val="0"/>
              <w:marBottom w:val="0"/>
              <w:divBdr>
                <w:top w:val="none" w:sz="0" w:space="0" w:color="auto"/>
                <w:left w:val="none" w:sz="0" w:space="0" w:color="auto"/>
                <w:bottom w:val="none" w:sz="0" w:space="0" w:color="auto"/>
                <w:right w:val="none" w:sz="0" w:space="0" w:color="auto"/>
              </w:divBdr>
            </w:div>
            <w:div w:id="1811509868">
              <w:marLeft w:val="0"/>
              <w:marRight w:val="0"/>
              <w:marTop w:val="0"/>
              <w:marBottom w:val="0"/>
              <w:divBdr>
                <w:top w:val="none" w:sz="0" w:space="0" w:color="auto"/>
                <w:left w:val="none" w:sz="0" w:space="0" w:color="auto"/>
                <w:bottom w:val="none" w:sz="0" w:space="0" w:color="auto"/>
                <w:right w:val="none" w:sz="0" w:space="0" w:color="auto"/>
              </w:divBdr>
            </w:div>
            <w:div w:id="848758344">
              <w:marLeft w:val="0"/>
              <w:marRight w:val="0"/>
              <w:marTop w:val="0"/>
              <w:marBottom w:val="0"/>
              <w:divBdr>
                <w:top w:val="none" w:sz="0" w:space="0" w:color="auto"/>
                <w:left w:val="none" w:sz="0" w:space="0" w:color="auto"/>
                <w:bottom w:val="none" w:sz="0" w:space="0" w:color="auto"/>
                <w:right w:val="none" w:sz="0" w:space="0" w:color="auto"/>
              </w:divBdr>
            </w:div>
            <w:div w:id="153961813">
              <w:marLeft w:val="0"/>
              <w:marRight w:val="0"/>
              <w:marTop w:val="0"/>
              <w:marBottom w:val="0"/>
              <w:divBdr>
                <w:top w:val="none" w:sz="0" w:space="0" w:color="auto"/>
                <w:left w:val="none" w:sz="0" w:space="0" w:color="auto"/>
                <w:bottom w:val="none" w:sz="0" w:space="0" w:color="auto"/>
                <w:right w:val="none" w:sz="0" w:space="0" w:color="auto"/>
              </w:divBdr>
            </w:div>
            <w:div w:id="1658806009">
              <w:marLeft w:val="0"/>
              <w:marRight w:val="0"/>
              <w:marTop w:val="0"/>
              <w:marBottom w:val="0"/>
              <w:divBdr>
                <w:top w:val="none" w:sz="0" w:space="0" w:color="auto"/>
                <w:left w:val="none" w:sz="0" w:space="0" w:color="auto"/>
                <w:bottom w:val="none" w:sz="0" w:space="0" w:color="auto"/>
                <w:right w:val="none" w:sz="0" w:space="0" w:color="auto"/>
              </w:divBdr>
            </w:div>
            <w:div w:id="407117018">
              <w:marLeft w:val="0"/>
              <w:marRight w:val="0"/>
              <w:marTop w:val="0"/>
              <w:marBottom w:val="0"/>
              <w:divBdr>
                <w:top w:val="none" w:sz="0" w:space="0" w:color="auto"/>
                <w:left w:val="none" w:sz="0" w:space="0" w:color="auto"/>
                <w:bottom w:val="none" w:sz="0" w:space="0" w:color="auto"/>
                <w:right w:val="none" w:sz="0" w:space="0" w:color="auto"/>
              </w:divBdr>
            </w:div>
            <w:div w:id="1682968913">
              <w:marLeft w:val="0"/>
              <w:marRight w:val="0"/>
              <w:marTop w:val="0"/>
              <w:marBottom w:val="0"/>
              <w:divBdr>
                <w:top w:val="none" w:sz="0" w:space="0" w:color="auto"/>
                <w:left w:val="none" w:sz="0" w:space="0" w:color="auto"/>
                <w:bottom w:val="none" w:sz="0" w:space="0" w:color="auto"/>
                <w:right w:val="none" w:sz="0" w:space="0" w:color="auto"/>
              </w:divBdr>
            </w:div>
            <w:div w:id="1442337847">
              <w:marLeft w:val="0"/>
              <w:marRight w:val="0"/>
              <w:marTop w:val="0"/>
              <w:marBottom w:val="0"/>
              <w:divBdr>
                <w:top w:val="none" w:sz="0" w:space="0" w:color="auto"/>
                <w:left w:val="none" w:sz="0" w:space="0" w:color="auto"/>
                <w:bottom w:val="none" w:sz="0" w:space="0" w:color="auto"/>
                <w:right w:val="none" w:sz="0" w:space="0" w:color="auto"/>
              </w:divBdr>
            </w:div>
            <w:div w:id="1879507593">
              <w:marLeft w:val="0"/>
              <w:marRight w:val="0"/>
              <w:marTop w:val="0"/>
              <w:marBottom w:val="0"/>
              <w:divBdr>
                <w:top w:val="none" w:sz="0" w:space="0" w:color="auto"/>
                <w:left w:val="none" w:sz="0" w:space="0" w:color="auto"/>
                <w:bottom w:val="none" w:sz="0" w:space="0" w:color="auto"/>
                <w:right w:val="none" w:sz="0" w:space="0" w:color="auto"/>
              </w:divBdr>
            </w:div>
            <w:div w:id="1261643379">
              <w:marLeft w:val="0"/>
              <w:marRight w:val="0"/>
              <w:marTop w:val="0"/>
              <w:marBottom w:val="0"/>
              <w:divBdr>
                <w:top w:val="none" w:sz="0" w:space="0" w:color="auto"/>
                <w:left w:val="none" w:sz="0" w:space="0" w:color="auto"/>
                <w:bottom w:val="none" w:sz="0" w:space="0" w:color="auto"/>
                <w:right w:val="none" w:sz="0" w:space="0" w:color="auto"/>
              </w:divBdr>
            </w:div>
            <w:div w:id="478807828">
              <w:marLeft w:val="0"/>
              <w:marRight w:val="0"/>
              <w:marTop w:val="0"/>
              <w:marBottom w:val="0"/>
              <w:divBdr>
                <w:top w:val="none" w:sz="0" w:space="0" w:color="auto"/>
                <w:left w:val="none" w:sz="0" w:space="0" w:color="auto"/>
                <w:bottom w:val="none" w:sz="0" w:space="0" w:color="auto"/>
                <w:right w:val="none" w:sz="0" w:space="0" w:color="auto"/>
              </w:divBdr>
            </w:div>
            <w:div w:id="461849237">
              <w:marLeft w:val="0"/>
              <w:marRight w:val="0"/>
              <w:marTop w:val="0"/>
              <w:marBottom w:val="0"/>
              <w:divBdr>
                <w:top w:val="none" w:sz="0" w:space="0" w:color="auto"/>
                <w:left w:val="none" w:sz="0" w:space="0" w:color="auto"/>
                <w:bottom w:val="none" w:sz="0" w:space="0" w:color="auto"/>
                <w:right w:val="none" w:sz="0" w:space="0" w:color="auto"/>
              </w:divBdr>
            </w:div>
            <w:div w:id="1607158986">
              <w:marLeft w:val="0"/>
              <w:marRight w:val="0"/>
              <w:marTop w:val="0"/>
              <w:marBottom w:val="0"/>
              <w:divBdr>
                <w:top w:val="none" w:sz="0" w:space="0" w:color="auto"/>
                <w:left w:val="none" w:sz="0" w:space="0" w:color="auto"/>
                <w:bottom w:val="none" w:sz="0" w:space="0" w:color="auto"/>
                <w:right w:val="none" w:sz="0" w:space="0" w:color="auto"/>
              </w:divBdr>
            </w:div>
            <w:div w:id="2113669556">
              <w:marLeft w:val="0"/>
              <w:marRight w:val="0"/>
              <w:marTop w:val="0"/>
              <w:marBottom w:val="0"/>
              <w:divBdr>
                <w:top w:val="none" w:sz="0" w:space="0" w:color="auto"/>
                <w:left w:val="none" w:sz="0" w:space="0" w:color="auto"/>
                <w:bottom w:val="none" w:sz="0" w:space="0" w:color="auto"/>
                <w:right w:val="none" w:sz="0" w:space="0" w:color="auto"/>
              </w:divBdr>
            </w:div>
            <w:div w:id="1528564970">
              <w:marLeft w:val="0"/>
              <w:marRight w:val="0"/>
              <w:marTop w:val="0"/>
              <w:marBottom w:val="0"/>
              <w:divBdr>
                <w:top w:val="none" w:sz="0" w:space="0" w:color="auto"/>
                <w:left w:val="none" w:sz="0" w:space="0" w:color="auto"/>
                <w:bottom w:val="none" w:sz="0" w:space="0" w:color="auto"/>
                <w:right w:val="none" w:sz="0" w:space="0" w:color="auto"/>
              </w:divBdr>
            </w:div>
            <w:div w:id="2071687966">
              <w:marLeft w:val="0"/>
              <w:marRight w:val="0"/>
              <w:marTop w:val="0"/>
              <w:marBottom w:val="0"/>
              <w:divBdr>
                <w:top w:val="none" w:sz="0" w:space="0" w:color="auto"/>
                <w:left w:val="none" w:sz="0" w:space="0" w:color="auto"/>
                <w:bottom w:val="none" w:sz="0" w:space="0" w:color="auto"/>
                <w:right w:val="none" w:sz="0" w:space="0" w:color="auto"/>
              </w:divBdr>
            </w:div>
            <w:div w:id="2071224019">
              <w:marLeft w:val="0"/>
              <w:marRight w:val="0"/>
              <w:marTop w:val="0"/>
              <w:marBottom w:val="0"/>
              <w:divBdr>
                <w:top w:val="none" w:sz="0" w:space="0" w:color="auto"/>
                <w:left w:val="none" w:sz="0" w:space="0" w:color="auto"/>
                <w:bottom w:val="none" w:sz="0" w:space="0" w:color="auto"/>
                <w:right w:val="none" w:sz="0" w:space="0" w:color="auto"/>
              </w:divBdr>
            </w:div>
            <w:div w:id="1577861292">
              <w:marLeft w:val="0"/>
              <w:marRight w:val="0"/>
              <w:marTop w:val="0"/>
              <w:marBottom w:val="0"/>
              <w:divBdr>
                <w:top w:val="none" w:sz="0" w:space="0" w:color="auto"/>
                <w:left w:val="none" w:sz="0" w:space="0" w:color="auto"/>
                <w:bottom w:val="none" w:sz="0" w:space="0" w:color="auto"/>
                <w:right w:val="none" w:sz="0" w:space="0" w:color="auto"/>
              </w:divBdr>
            </w:div>
            <w:div w:id="323559013">
              <w:marLeft w:val="0"/>
              <w:marRight w:val="0"/>
              <w:marTop w:val="0"/>
              <w:marBottom w:val="0"/>
              <w:divBdr>
                <w:top w:val="none" w:sz="0" w:space="0" w:color="auto"/>
                <w:left w:val="none" w:sz="0" w:space="0" w:color="auto"/>
                <w:bottom w:val="none" w:sz="0" w:space="0" w:color="auto"/>
                <w:right w:val="none" w:sz="0" w:space="0" w:color="auto"/>
              </w:divBdr>
            </w:div>
            <w:div w:id="163401264">
              <w:marLeft w:val="0"/>
              <w:marRight w:val="0"/>
              <w:marTop w:val="0"/>
              <w:marBottom w:val="0"/>
              <w:divBdr>
                <w:top w:val="none" w:sz="0" w:space="0" w:color="auto"/>
                <w:left w:val="none" w:sz="0" w:space="0" w:color="auto"/>
                <w:bottom w:val="none" w:sz="0" w:space="0" w:color="auto"/>
                <w:right w:val="none" w:sz="0" w:space="0" w:color="auto"/>
              </w:divBdr>
            </w:div>
            <w:div w:id="7893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onlinesound.net/download/frequency-tone-sounds/dtmf" TargetMode="External"/><Relationship Id="rId26" Type="http://schemas.openxmlformats.org/officeDocument/2006/relationships/image" Target="media/image12.gif"/><Relationship Id="rId39" Type="http://schemas.openxmlformats.org/officeDocument/2006/relationships/hyperlink" Target="https://www.youtube.com/watch?v=WwHouxujrNc" TargetMode="External"/><Relationship Id="rId3" Type="http://schemas.openxmlformats.org/officeDocument/2006/relationships/styles" Target="styles.xml"/><Relationship Id="rId21" Type="http://schemas.openxmlformats.org/officeDocument/2006/relationships/hyperlink" Target="http://darcy.rsgc.on.ca/ACES/TEI4M/WaveFormGeneration/DTMFDialTone.mp3" TargetMode="External"/><Relationship Id="rId34" Type="http://schemas.openxmlformats.org/officeDocument/2006/relationships/hyperlink" Target="https://www.digikey.ca/en/resources/conversion-calculators/conversion-calculator-low-pass-and-high-pass-filter" TargetMode="External"/><Relationship Id="rId42" Type="http://schemas.openxmlformats.org/officeDocument/2006/relationships/image" Target="media/image19.webp"/><Relationship Id="rId7" Type="http://schemas.openxmlformats.org/officeDocument/2006/relationships/endnotes" Target="endnotes.xml"/><Relationship Id="rId12" Type="http://schemas.openxmlformats.org/officeDocument/2006/relationships/hyperlink" Target="http://darcy.rsgc.on.ca/ACES/Datasheets/ATmega328PTimer1.pdf"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youtube.com/watch?v=Fsb7kxDxYGw"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png"/><Relationship Id="rId29" Type="http://schemas.openxmlformats.org/officeDocument/2006/relationships/hyperlink" Target="https://www.righto.com/2009/07/secrets-of-arduino-pwm.html"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pololu.com/product/3424" TargetMode="External"/><Relationship Id="rId32" Type="http://schemas.openxmlformats.org/officeDocument/2006/relationships/hyperlink" Target="https://www.luisllamas.es/en/analog-output-pwm-low-pass-filter/" TargetMode="External"/><Relationship Id="rId37" Type="http://schemas.openxmlformats.org/officeDocument/2006/relationships/image" Target="media/image16.png"/><Relationship Id="rId40" Type="http://schemas.openxmlformats.org/officeDocument/2006/relationships/hyperlink" Target="https://www.daycounter.com/Calculators/Sine-Generator-Calculator.p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daycounter.com/Calculators/Sine-Generator-Calculator.phtml"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www.youtube.com/watch?v=oHKwwvcn77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controllerstech.com/arduino-pwm-analogwrite-tutorial/" TargetMode="External"/><Relationship Id="rId35" Type="http://schemas.openxmlformats.org/officeDocument/2006/relationships/image" Target="media/image1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B925D-FC19-49F5-9BBB-6FA641CB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2221</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INSTRUCTIONS TO STUDENTS</vt:lpstr>
    </vt:vector>
  </TitlesOfParts>
  <Company>Perfect Systems</Company>
  <LinksUpToDate>false</LinksUpToDate>
  <CharactersWithSpaces>14858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STUDENTS</dc:title>
  <dc:creator>Chris D'Arcy</dc:creator>
  <cp:lastModifiedBy>C. D'Arcy</cp:lastModifiedBy>
  <cp:revision>9</cp:revision>
  <cp:lastPrinted>2025-12-16T17:31:00Z</cp:lastPrinted>
  <dcterms:created xsi:type="dcterms:W3CDTF">2025-12-22T19:26:00Z</dcterms:created>
  <dcterms:modified xsi:type="dcterms:W3CDTF">2025-12-23T16:27:00Z</dcterms:modified>
</cp:coreProperties>
</file>