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F7" w:rsidRDefault="001033F7"/>
    <w:tbl>
      <w:tblPr>
        <w:tblStyle w:val="TableGrid"/>
        <w:tblW w:w="9360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2"/>
        <w:gridCol w:w="1028"/>
        <w:gridCol w:w="1564"/>
        <w:gridCol w:w="1931"/>
        <w:gridCol w:w="3065"/>
      </w:tblGrid>
      <w:tr w:rsidR="001033F7" w:rsidRPr="0046445E" w:rsidTr="00A10DA3">
        <w:trPr>
          <w:jc w:val="center"/>
        </w:trPr>
        <w:tc>
          <w:tcPr>
            <w:tcW w:w="1772" w:type="dxa"/>
            <w:vMerge w:val="restart"/>
            <w:shd w:val="clear" w:color="auto" w:fill="000000" w:themeFill="text1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46445E">
              <w:rPr>
                <w:b/>
                <w:color w:val="FFFFFF" w:themeColor="background1"/>
              </w:rPr>
              <w:t>High Level</w:t>
            </w:r>
            <w:r>
              <w:rPr>
                <w:b/>
                <w:color w:val="FFFFFF" w:themeColor="background1"/>
              </w:rPr>
              <w:t xml:space="preserve"> ?</w:t>
            </w:r>
          </w:p>
        </w:tc>
        <w:tc>
          <w:tcPr>
            <w:tcW w:w="2592" w:type="dxa"/>
            <w:gridSpan w:val="2"/>
            <w:shd w:val="clear" w:color="auto" w:fill="000000" w:themeFill="text1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46445E">
              <w:rPr>
                <w:b/>
                <w:color w:val="FFFFFF" w:themeColor="background1"/>
              </w:rPr>
              <w:t>Machine Level</w:t>
            </w:r>
          </w:p>
        </w:tc>
        <w:tc>
          <w:tcPr>
            <w:tcW w:w="1931" w:type="dxa"/>
            <w:vMerge w:val="restart"/>
            <w:shd w:val="clear" w:color="auto" w:fill="000000" w:themeFill="text1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46445E">
              <w:rPr>
                <w:b/>
                <w:color w:val="FFFFFF" w:themeColor="background1"/>
              </w:rPr>
              <w:t>CHUMP (Assembly) Level</w:t>
            </w:r>
          </w:p>
        </w:tc>
        <w:tc>
          <w:tcPr>
            <w:tcW w:w="3065" w:type="dxa"/>
            <w:vMerge w:val="restart"/>
            <w:shd w:val="clear" w:color="auto" w:fill="000000" w:themeFill="text1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Comment</w:t>
            </w:r>
          </w:p>
        </w:tc>
      </w:tr>
      <w:tr w:rsidR="001033F7" w:rsidRPr="0046445E" w:rsidTr="00A10DA3">
        <w:trPr>
          <w:jc w:val="center"/>
        </w:trPr>
        <w:tc>
          <w:tcPr>
            <w:tcW w:w="1772" w:type="dxa"/>
            <w:vMerge/>
            <w:shd w:val="clear" w:color="auto" w:fill="F2F2F2" w:themeFill="background1" w:themeFillShade="F2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</w:rPr>
            </w:pPr>
            <w:r w:rsidRPr="0046445E">
              <w:rPr>
                <w:b/>
              </w:rPr>
              <w:t>Address</w:t>
            </w:r>
          </w:p>
        </w:tc>
        <w:tc>
          <w:tcPr>
            <w:tcW w:w="1564" w:type="dxa"/>
            <w:shd w:val="clear" w:color="auto" w:fill="F2F2F2" w:themeFill="background1" w:themeFillShade="F2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</w:rPr>
            </w:pPr>
            <w:r w:rsidRPr="0046445E">
              <w:rPr>
                <w:b/>
              </w:rPr>
              <w:t>Instruction</w:t>
            </w:r>
          </w:p>
        </w:tc>
        <w:tc>
          <w:tcPr>
            <w:tcW w:w="1931" w:type="dxa"/>
            <w:vMerge/>
            <w:shd w:val="clear" w:color="auto" w:fill="F2F2F2" w:themeFill="background1" w:themeFillShade="F2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65" w:type="dxa"/>
            <w:vMerge/>
            <w:shd w:val="clear" w:color="auto" w:fill="F2F2F2" w:themeFill="background1" w:themeFillShade="F2"/>
            <w:vAlign w:val="center"/>
          </w:tcPr>
          <w:p w:rsidR="001033F7" w:rsidRPr="0046445E" w:rsidRDefault="001033F7" w:rsidP="001033F7">
            <w:pPr>
              <w:spacing w:after="0"/>
              <w:jc w:val="center"/>
              <w:rPr>
                <w:b/>
              </w:rPr>
            </w:pPr>
          </w:p>
        </w:tc>
      </w:tr>
      <w:tr w:rsidR="001033F7" w:rsidTr="00A10DA3">
        <w:trPr>
          <w:jc w:val="center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top:</w:t>
            </w:r>
            <w:r>
              <w:rPr>
                <w:rFonts w:ascii="Courier New" w:hAnsi="Courier New" w:cs="Courier New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Courier New" w:hAnsi="Courier New" w:cs="Courier New"/>
              </w:rPr>
              <w:t>i</w:t>
            </w:r>
            <w:proofErr w:type="spellEnd"/>
            <w:r>
              <w:rPr>
                <w:rFonts w:ascii="Courier New" w:hAnsi="Courier New" w:cs="Courier New"/>
              </w:rPr>
              <w:t xml:space="preserve"> = 2;</w:t>
            </w:r>
          </w:p>
        </w:tc>
        <w:tc>
          <w:tcPr>
            <w:tcW w:w="1028" w:type="dxa"/>
            <w:vAlign w:val="center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 w:rsidRPr="00012498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000</w:t>
            </w:r>
          </w:p>
        </w:tc>
        <w:tc>
          <w:tcPr>
            <w:tcW w:w="1564" w:type="dxa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 w:rsidRPr="0046445E">
              <w:rPr>
                <w:rFonts w:ascii="Courier New" w:hAnsi="Courier New" w:cs="Courier New"/>
                <w:b/>
              </w:rPr>
              <w:t>1000</w:t>
            </w:r>
            <w:r>
              <w:rPr>
                <w:rFonts w:ascii="Courier New" w:hAnsi="Courier New" w:cs="Courier New"/>
              </w:rPr>
              <w:t xml:space="preserve"> 0010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tabs>
                <w:tab w:val="left" w:pos="1216"/>
              </w:tabs>
              <w:spacing w:after="0"/>
              <w:rPr>
                <w:rFonts w:ascii="Courier New" w:hAnsi="Courier New" w:cs="Courier New"/>
              </w:rPr>
            </w:pPr>
            <w:r w:rsidRPr="0046445E">
              <w:rPr>
                <w:rFonts w:ascii="Courier New" w:hAnsi="Courier New" w:cs="Courier New"/>
                <w:b/>
              </w:rPr>
              <w:t>READ</w:t>
            </w:r>
            <w:r>
              <w:rPr>
                <w:rFonts w:ascii="Courier New" w:hAnsi="Courier New" w:cs="Courier New"/>
              </w:rPr>
              <w:tab/>
              <w:t>2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:rsidR="001033F7" w:rsidRDefault="001033F7" w:rsidP="001033F7">
            <w:pPr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addr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← 2, pc++</w:t>
            </w:r>
          </w:p>
        </w:tc>
      </w:tr>
      <w:tr w:rsidR="001033F7" w:rsidTr="00A10DA3">
        <w:trPr>
          <w:jc w:val="center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 = ram[</w:t>
            </w:r>
            <w:proofErr w:type="spellStart"/>
            <w:r>
              <w:rPr>
                <w:rFonts w:ascii="Courier New" w:hAnsi="Courier New" w:cs="Courier New"/>
              </w:rPr>
              <w:t>i</w:t>
            </w:r>
            <w:proofErr w:type="spellEnd"/>
            <w:r>
              <w:rPr>
                <w:rFonts w:ascii="Courier New" w:hAnsi="Courier New" w:cs="Courier New"/>
              </w:rPr>
              <w:t>];</w:t>
            </w:r>
          </w:p>
        </w:tc>
        <w:tc>
          <w:tcPr>
            <w:tcW w:w="1028" w:type="dxa"/>
            <w:vAlign w:val="center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0001</w:t>
            </w:r>
          </w:p>
        </w:tc>
        <w:tc>
          <w:tcPr>
            <w:tcW w:w="1564" w:type="dxa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 w:rsidRPr="0046445E">
              <w:rPr>
                <w:rFonts w:ascii="Courier New" w:hAnsi="Courier New" w:cs="Courier New"/>
                <w:b/>
              </w:rPr>
              <w:t>0001</w:t>
            </w:r>
            <w:r>
              <w:rPr>
                <w:rFonts w:ascii="Courier New" w:hAnsi="Courier New" w:cs="Courier New"/>
              </w:rPr>
              <w:t xml:space="preserve"> 0000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tabs>
                <w:tab w:val="left" w:pos="1216"/>
              </w:tabs>
              <w:spacing w:after="0"/>
              <w:rPr>
                <w:rFonts w:ascii="Courier New" w:hAnsi="Courier New" w:cs="Courier New"/>
              </w:rPr>
            </w:pPr>
            <w:r w:rsidRPr="0046445E">
              <w:rPr>
                <w:rFonts w:ascii="Courier New" w:hAnsi="Courier New" w:cs="Courier New"/>
                <w:b/>
              </w:rPr>
              <w:t>LOAD</w:t>
            </w:r>
            <w:r>
              <w:rPr>
                <w:rFonts w:ascii="Courier New" w:hAnsi="Courier New" w:cs="Courier New"/>
              </w:rPr>
              <w:tab/>
              <w:t>IT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:rsidR="001033F7" w:rsidRPr="00D932D7" w:rsidRDefault="001033F7" w:rsidP="001033F7">
            <w:pPr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accum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← [2], pc++</w:t>
            </w:r>
          </w:p>
        </w:tc>
      </w:tr>
      <w:tr w:rsidR="001033F7" w:rsidTr="00A10DA3">
        <w:trPr>
          <w:jc w:val="center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a++;</w:t>
            </w:r>
          </w:p>
        </w:tc>
        <w:tc>
          <w:tcPr>
            <w:tcW w:w="1028" w:type="dxa"/>
            <w:vAlign w:val="center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0010</w:t>
            </w:r>
          </w:p>
        </w:tc>
        <w:tc>
          <w:tcPr>
            <w:tcW w:w="1564" w:type="dxa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001</w:t>
            </w:r>
            <w:r w:rsidRPr="0046445E">
              <w:rPr>
                <w:rFonts w:ascii="Courier New" w:hAnsi="Courier New" w:cs="Courier New"/>
                <w:b/>
              </w:rPr>
              <w:t>0</w:t>
            </w:r>
            <w:r>
              <w:rPr>
                <w:rFonts w:ascii="Courier New" w:hAnsi="Courier New" w:cs="Courier New"/>
              </w:rPr>
              <w:t xml:space="preserve"> 0001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tabs>
                <w:tab w:val="left" w:pos="1216"/>
              </w:tabs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ADD</w:t>
            </w:r>
            <w:r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:rsidR="001033F7" w:rsidRPr="00D932D7" w:rsidRDefault="001033F7" w:rsidP="001033F7">
            <w:pPr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accum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← accum+1, pc++</w:t>
            </w:r>
          </w:p>
        </w:tc>
      </w:tr>
      <w:tr w:rsidR="001033F7" w:rsidTr="00A10DA3">
        <w:trPr>
          <w:jc w:val="center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ram[</w:t>
            </w:r>
            <w:proofErr w:type="spellStart"/>
            <w:r>
              <w:rPr>
                <w:rFonts w:ascii="Courier New" w:hAnsi="Courier New" w:cs="Courier New"/>
              </w:rPr>
              <w:t>i</w:t>
            </w:r>
            <w:proofErr w:type="spellEnd"/>
            <w:r>
              <w:rPr>
                <w:rFonts w:ascii="Courier New" w:hAnsi="Courier New" w:cs="Courier New"/>
              </w:rPr>
              <w:t>] = a;</w:t>
            </w:r>
          </w:p>
        </w:tc>
        <w:tc>
          <w:tcPr>
            <w:tcW w:w="1028" w:type="dxa"/>
            <w:vAlign w:val="center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0011</w:t>
            </w:r>
          </w:p>
        </w:tc>
        <w:tc>
          <w:tcPr>
            <w:tcW w:w="1564" w:type="dxa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011</w:t>
            </w:r>
            <w:r w:rsidRPr="00E94331">
              <w:rPr>
                <w:rFonts w:ascii="Courier New" w:hAnsi="Courier New" w:cs="Courier New"/>
                <w:b/>
              </w:rPr>
              <w:t>0</w:t>
            </w:r>
            <w:r>
              <w:rPr>
                <w:rFonts w:ascii="Courier New" w:hAnsi="Courier New" w:cs="Courier New"/>
              </w:rPr>
              <w:t xml:space="preserve"> 0010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tabs>
                <w:tab w:val="left" w:pos="1216"/>
              </w:tabs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STORETO</w:t>
            </w:r>
            <w:r>
              <w:rPr>
                <w:rFonts w:ascii="Courier New" w:hAnsi="Courier New" w:cs="Courier New"/>
                <w:b/>
              </w:rPr>
              <w:tab/>
            </w: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:rsidR="001033F7" w:rsidRPr="00D932D7" w:rsidRDefault="001033F7" w:rsidP="001033F7">
            <w:pPr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[2] ←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accum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, pc++</w:t>
            </w:r>
          </w:p>
        </w:tc>
      </w:tr>
      <w:tr w:rsidR="001033F7" w:rsidTr="00A10DA3">
        <w:trPr>
          <w:jc w:val="center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;repeat</w:t>
            </w:r>
          </w:p>
        </w:tc>
        <w:tc>
          <w:tcPr>
            <w:tcW w:w="1028" w:type="dxa"/>
            <w:vAlign w:val="center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0100</w:t>
            </w:r>
          </w:p>
        </w:tc>
        <w:tc>
          <w:tcPr>
            <w:tcW w:w="1564" w:type="dxa"/>
          </w:tcPr>
          <w:p w:rsidR="001033F7" w:rsidRPr="00012498" w:rsidRDefault="001033F7" w:rsidP="001033F7">
            <w:pPr>
              <w:spacing w:after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11</w:t>
            </w:r>
            <w:r w:rsidRPr="0046445E">
              <w:rPr>
                <w:rFonts w:ascii="Courier New" w:hAnsi="Courier New" w:cs="Courier New"/>
                <w:b/>
              </w:rPr>
              <w:t>0</w:t>
            </w:r>
            <w:r>
              <w:rPr>
                <w:rFonts w:ascii="Courier New" w:hAnsi="Courier New" w:cs="Courier New"/>
                <w:b/>
              </w:rPr>
              <w:t>0</w:t>
            </w:r>
            <w:r>
              <w:rPr>
                <w:rFonts w:ascii="Courier New" w:hAnsi="Courier New" w:cs="Courier New"/>
              </w:rPr>
              <w:t xml:space="preserve"> 0000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:rsidR="001033F7" w:rsidRPr="00012498" w:rsidRDefault="001033F7" w:rsidP="001033F7">
            <w:pPr>
              <w:tabs>
                <w:tab w:val="left" w:pos="1216"/>
              </w:tabs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GOTO</w:t>
            </w:r>
            <w:r>
              <w:rPr>
                <w:rFonts w:ascii="Courier New" w:hAnsi="Courier New" w:cs="Courier New"/>
              </w:rPr>
              <w:tab/>
              <w:t>top</w:t>
            </w:r>
          </w:p>
        </w:tc>
        <w:tc>
          <w:tcPr>
            <w:tcW w:w="3065" w:type="dxa"/>
            <w:shd w:val="clear" w:color="auto" w:fill="F2F2F2" w:themeFill="background1" w:themeFillShade="F2"/>
            <w:vAlign w:val="center"/>
          </w:tcPr>
          <w:p w:rsidR="001033F7" w:rsidRPr="00D932D7" w:rsidRDefault="001033F7" w:rsidP="001033F7">
            <w:pPr>
              <w:spacing w:after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pc ← top</w:t>
            </w:r>
          </w:p>
        </w:tc>
      </w:tr>
    </w:tbl>
    <w:p w:rsidR="001033F7" w:rsidRDefault="001033F7" w:rsidP="001033F7">
      <w:pPr>
        <w:spacing w:after="0"/>
      </w:pPr>
    </w:p>
    <w:sectPr w:rsidR="00103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F7"/>
    <w:rsid w:val="000B0042"/>
    <w:rsid w:val="001033F7"/>
    <w:rsid w:val="00232D97"/>
    <w:rsid w:val="00396346"/>
    <w:rsid w:val="00601956"/>
    <w:rsid w:val="006751A0"/>
    <w:rsid w:val="009A29F3"/>
    <w:rsid w:val="009A7688"/>
    <w:rsid w:val="009E14C8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05B0"/>
  <w15:chartTrackingRefBased/>
  <w15:docId w15:val="{A74D244C-610E-4FB0-8686-76489A9A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F7"/>
    <w:pPr>
      <w:spacing w:after="200" w:line="276" w:lineRule="auto"/>
    </w:pPr>
    <w:rPr>
      <w:rFonts w:ascii="Times New Roman" w:eastAsiaTheme="minorEastAsia" w:hAnsi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9A7688"/>
    <w:pPr>
      <w:spacing w:after="160" w:line="259" w:lineRule="auto"/>
    </w:pPr>
    <w:rPr>
      <w:rFonts w:ascii="Courier New" w:eastAsiaTheme="minorHAnsi" w:hAnsi="Courier New"/>
      <w:color w:val="ED7D31" w:themeColor="accent2"/>
      <w:lang w:bidi="ar-SA"/>
    </w:rPr>
  </w:style>
  <w:style w:type="character" w:customStyle="1" w:styleId="CodeChar">
    <w:name w:val="Code Char"/>
    <w:basedOn w:val="DefaultParagraphFont"/>
    <w:link w:val="Code"/>
    <w:rsid w:val="009A7688"/>
    <w:rPr>
      <w:rFonts w:ascii="Courier New" w:hAnsi="Courier New"/>
      <w:color w:val="ED7D31" w:themeColor="accent2"/>
    </w:rPr>
  </w:style>
  <w:style w:type="table" w:styleId="TableGrid">
    <w:name w:val="Table Grid"/>
    <w:basedOn w:val="TableNormal"/>
    <w:uiPriority w:val="39"/>
    <w:rsid w:val="001033F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D'Arcy</dc:creator>
  <cp:keywords/>
  <dc:description/>
  <cp:lastModifiedBy>C. D'Arcy</cp:lastModifiedBy>
  <cp:revision>1</cp:revision>
  <dcterms:created xsi:type="dcterms:W3CDTF">2025-10-08T08:36:00Z</dcterms:created>
  <dcterms:modified xsi:type="dcterms:W3CDTF">2025-10-08T08:47:00Z</dcterms:modified>
</cp:coreProperties>
</file>