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9" w:rsidRPr="00B67DD7" w:rsidRDefault="00311983" w:rsidP="00B67DD7">
      <w:pPr>
        <w:pStyle w:val="Heading3"/>
      </w:pPr>
      <w:r w:rsidRPr="00B67DD7">
        <w:t xml:space="preserve">Variable Resistance: The Potentiometer </w:t>
      </w:r>
    </w:p>
    <w:p w:rsidR="00FA62A9" w:rsidRDefault="00FA62A9" w:rsidP="00B5548D"/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311983" w:rsidRDefault="00311983" w:rsidP="00B5548D"/>
    <w:p w:rsidR="00B67DD7" w:rsidRDefault="00B67DD7" w:rsidP="00B67DD7">
      <w:pPr>
        <w:pStyle w:val="Heading3"/>
        <w:tabs>
          <w:tab w:val="left" w:pos="360"/>
        </w:tabs>
      </w:pPr>
      <w:r>
        <w:t>1.</w:t>
      </w:r>
      <w:r>
        <w:tab/>
        <w:t>Ohm’s Law</w:t>
      </w:r>
    </w:p>
    <w:p w:rsidR="00B67DD7" w:rsidRDefault="00311983" w:rsidP="00B5548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-353</wp:posOffset>
            </wp:positionV>
            <wp:extent cx="2995084" cy="1682045"/>
            <wp:effectExtent l="19050" t="0" r="0" b="0"/>
            <wp:wrapSquare wrapText="bothSides"/>
            <wp:docPr id="3" name="Picture 2" descr="Ohms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msLa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084" cy="168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 we explored in class, </w:t>
      </w:r>
      <w:r w:rsidRPr="00311983">
        <w:rPr>
          <w:b/>
        </w:rPr>
        <w:t>Ohm’s Law</w:t>
      </w:r>
      <w:r>
        <w:t xml:space="preserve"> provides a general guideline for circuit design. </w:t>
      </w:r>
      <w:r w:rsidR="00B67DD7">
        <w:t xml:space="preserve">Looking at the formula, you can deduce that if the </w:t>
      </w:r>
      <w:r w:rsidR="00B67DD7" w:rsidRPr="00B67DD7">
        <w:rPr>
          <w:i/>
        </w:rPr>
        <w:t>voltage</w:t>
      </w:r>
      <w:r w:rsidR="00B67DD7">
        <w:t xml:space="preserve"> is increased, </w:t>
      </w:r>
      <w:r w:rsidR="00B67DD7" w:rsidRPr="00B67DD7">
        <w:rPr>
          <w:i/>
        </w:rPr>
        <w:t>current</w:t>
      </w:r>
      <w:r w:rsidR="00B67DD7">
        <w:t xml:space="preserve"> is also increased. </w:t>
      </w:r>
    </w:p>
    <w:p w:rsidR="00311983" w:rsidRDefault="00B67DD7" w:rsidP="00B5548D">
      <w:r>
        <w:t xml:space="preserve">On the other hand if the </w:t>
      </w:r>
      <w:r w:rsidRPr="00B67DD7">
        <w:rPr>
          <w:i/>
        </w:rPr>
        <w:t>resistance</w:t>
      </w:r>
      <w:r>
        <w:t xml:space="preserve"> is increased, the </w:t>
      </w:r>
      <w:r w:rsidRPr="00B67DD7">
        <w:rPr>
          <w:i/>
        </w:rPr>
        <w:t>current</w:t>
      </w:r>
      <w:r>
        <w:t xml:space="preserve"> is </w:t>
      </w:r>
      <w:r w:rsidRPr="00B67DD7">
        <w:rPr>
          <w:b/>
        </w:rPr>
        <w:t>decreased</w:t>
      </w:r>
      <w:r>
        <w:t>.</w:t>
      </w:r>
    </w:p>
    <w:p w:rsidR="00B67DD7" w:rsidRDefault="00B67DD7" w:rsidP="00B5548D"/>
    <w:p w:rsidR="00B67DD7" w:rsidRDefault="00B67DD7" w:rsidP="00B5548D">
      <w:r>
        <w:t>Since the brightness of an LED is directly related to current, resistance plays an important role.</w:t>
      </w:r>
    </w:p>
    <w:p w:rsidR="00311983" w:rsidRDefault="00311983" w:rsidP="00B5548D"/>
    <w:p w:rsidR="00311983" w:rsidRDefault="00B67DD7" w:rsidP="00B67DD7">
      <w:pPr>
        <w:pStyle w:val="Heading3"/>
      </w:pPr>
      <w:r>
        <w:t>Example</w:t>
      </w:r>
    </w:p>
    <w:p w:rsidR="00B67DD7" w:rsidRDefault="005376BE" w:rsidP="00B5548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412875" cy="1701165"/>
            <wp:effectExtent l="19050" t="0" r="0" b="0"/>
            <wp:wrapSquare wrapText="bothSides"/>
            <wp:docPr id="5" name="Picture 4" descr="OhmsLaw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msLawCircui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FFA">
        <w:t>The goal of the circuit designer is to have a single LED light up safely with reasonable brightness. Since LED brightness is sensitive to the current</w:t>
      </w:r>
      <w:r>
        <w:t>, the designer</w:t>
      </w:r>
      <w:r w:rsidR="00686FFA">
        <w:t xml:space="preserve"> checks online and determines that 20mA is the optimum </w:t>
      </w:r>
      <w:r>
        <w:t>level.  Here’s why the 470</w:t>
      </w:r>
      <w:r>
        <w:rPr>
          <w:rFonts w:ascii="Calibri" w:hAnsi="Calibri"/>
        </w:rPr>
        <w:t xml:space="preserve">Ω </w:t>
      </w:r>
      <w:r>
        <w:t>resistor was a good choice:</w:t>
      </w:r>
    </w:p>
    <w:p w:rsidR="005376BE" w:rsidRDefault="005376BE" w:rsidP="00B5548D"/>
    <w:p w:rsidR="005376BE" w:rsidRPr="005376BE" w:rsidRDefault="005376BE" w:rsidP="00B5548D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470</m:t>
              </m:r>
            </m:den>
          </m:f>
          <m:r>
            <w:rPr>
              <w:rFonts w:ascii="Cambria Math" w:hAnsi="Cambria Math"/>
            </w:rPr>
            <m:t>=0.0191≈20mA</m:t>
          </m:r>
        </m:oMath>
      </m:oMathPara>
    </w:p>
    <w:p w:rsidR="005376BE" w:rsidRDefault="005376BE" w:rsidP="00B5548D"/>
    <w:p w:rsidR="0068390B" w:rsidRPr="005376BE" w:rsidRDefault="0068390B" w:rsidP="00B5548D">
      <w:r>
        <w:t>Replacing the 470</w:t>
      </w:r>
      <w:r>
        <w:rPr>
          <w:rFonts w:ascii="Calibri" w:hAnsi="Calibri"/>
        </w:rPr>
        <w:t xml:space="preserve">Ω </w:t>
      </w:r>
      <w:r>
        <w:t>resistor wit</w:t>
      </w:r>
      <w:r w:rsidRPr="0068390B">
        <w:t>h</w:t>
      </w:r>
      <w:r>
        <w:t xml:space="preserve"> </w:t>
      </w:r>
      <w:r w:rsidRPr="0068390B">
        <w:t>the</w:t>
      </w:r>
      <w:r>
        <w:rPr>
          <w:rFonts w:ascii="Calibri" w:hAnsi="Calibri"/>
        </w:rPr>
        <w:t xml:space="preserve"> </w:t>
      </w:r>
      <w:r>
        <w:t>1000</w:t>
      </w:r>
      <w:r>
        <w:rPr>
          <w:rFonts w:ascii="Calibri" w:hAnsi="Calibri"/>
        </w:rPr>
        <w:t xml:space="preserve">Ω </w:t>
      </w:r>
      <w:r w:rsidRPr="0068390B">
        <w:t>resistor</w:t>
      </w:r>
      <w:r>
        <w:t xml:space="preserve"> would reduce the current to 9mA making the LED appear dimmer </w:t>
      </w:r>
      <w:r w:rsidRPr="0068390B">
        <w:rPr>
          <w:i/>
        </w:rPr>
        <w:t>(but it would last longer!)</w:t>
      </w:r>
    </w:p>
    <w:p w:rsidR="00686FFA" w:rsidRDefault="00686FFA" w:rsidP="00B5548D"/>
    <w:p w:rsidR="00686FFA" w:rsidRDefault="005376BE" w:rsidP="005376BE">
      <w:pPr>
        <w:pStyle w:val="Heading3"/>
        <w:tabs>
          <w:tab w:val="left" w:pos="360"/>
        </w:tabs>
      </w:pPr>
      <w:r>
        <w:t>2.</w:t>
      </w:r>
      <w:r>
        <w:tab/>
        <w:t>The Potentiometer</w:t>
      </w:r>
    </w:p>
    <w:p w:rsidR="007A265B" w:rsidRDefault="0068390B" w:rsidP="0068390B">
      <w:pPr>
        <w:rPr>
          <w:noProof/>
        </w:rPr>
      </w:pPr>
      <w:r>
        <w:t xml:space="preserve">Unlike the two </w:t>
      </w:r>
      <w:r w:rsidRPr="0068390B">
        <w:rPr>
          <w:b/>
        </w:rPr>
        <w:t>fixed</w:t>
      </w:r>
      <w:r>
        <w:t xml:space="preserve"> resistor values you received in your ProtoKit (470</w:t>
      </w:r>
      <w:r>
        <w:rPr>
          <w:rFonts w:ascii="Calibri" w:hAnsi="Calibri"/>
        </w:rPr>
        <w:t>Ω and 1000Ω or 1kΩ)</w:t>
      </w:r>
      <w:r>
        <w:rPr>
          <w:noProof/>
        </w:rPr>
        <w:t xml:space="preserve"> </w:t>
      </w:r>
      <w:r w:rsidR="007A265B">
        <w:rPr>
          <w:noProof/>
        </w:rPr>
        <w:t xml:space="preserve">the </w:t>
      </w:r>
      <w:r w:rsidR="007A265B" w:rsidRPr="000631BD">
        <w:rPr>
          <w:noProof/>
          <w:u w:val="single"/>
        </w:rPr>
        <w:t>potentiome</w:t>
      </w:r>
      <w:r w:rsidR="00C30352">
        <w:rPr>
          <w:noProof/>
          <w:u w:val="single"/>
        </w:rPr>
        <w:t>te</w:t>
      </w:r>
      <w:r w:rsidR="007A265B" w:rsidRPr="000631BD">
        <w:rPr>
          <w:noProof/>
          <w:u w:val="single"/>
        </w:rPr>
        <w:t>r</w:t>
      </w:r>
      <w:r w:rsidR="007A265B">
        <w:rPr>
          <w:noProof/>
        </w:rPr>
        <w:t xml:space="preserve">  offers </w:t>
      </w:r>
      <w:r w:rsidR="007A265B" w:rsidRPr="007A265B">
        <w:rPr>
          <w:b/>
          <w:noProof/>
        </w:rPr>
        <w:t>variable</w:t>
      </w:r>
      <w:r w:rsidR="007A265B">
        <w:rPr>
          <w:noProof/>
        </w:rPr>
        <w:t xml:space="preserve"> resistance by rotating the shaft (</w:t>
      </w:r>
      <w:r w:rsidR="007A265B" w:rsidRPr="007A265B">
        <w:rPr>
          <w:i/>
          <w:noProof/>
        </w:rPr>
        <w:t>like a volume know on a radio or a dimmer in your dining room</w:t>
      </w:r>
      <w:r w:rsidR="007A265B">
        <w:rPr>
          <w:noProof/>
        </w:rPr>
        <w:t>)</w:t>
      </w:r>
      <w:r w:rsidR="000631BD">
        <w:rPr>
          <w:noProof/>
        </w:rPr>
        <w:t xml:space="preserve"> See the les</w:t>
      </w:r>
      <w:r w:rsidR="007A265B">
        <w:rPr>
          <w:noProof/>
        </w:rPr>
        <w:t>son on our course page for an animation of the graphic below.</w:t>
      </w:r>
    </w:p>
    <w:p w:rsidR="007C205D" w:rsidRDefault="00311983" w:rsidP="007A265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882560" cy="1725171"/>
            <wp:effectExtent l="19050" t="0" r="0" b="0"/>
            <wp:docPr id="1" name="Picture 0" descr="Fig06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06-04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211" cy="172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05D">
        <w:br w:type="page"/>
      </w:r>
    </w:p>
    <w:p w:rsidR="00686FFA" w:rsidRDefault="00686FFA" w:rsidP="000631BD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703830" cy="1966595"/>
            <wp:effectExtent l="19050" t="0" r="1270" b="0"/>
            <wp:wrapSquare wrapText="bothSides"/>
            <wp:docPr id="4" name="Picture 3" descr="PotentiometerCircui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ometerCircuit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1BD">
        <w:t>Exercise</w:t>
      </w:r>
    </w:p>
    <w:p w:rsidR="00686FFA" w:rsidRDefault="000631BD" w:rsidP="000631BD">
      <w:pPr>
        <w:ind w:left="360" w:hanging="360"/>
      </w:pPr>
      <w:r>
        <w:t>1.</w:t>
      </w:r>
      <w:r>
        <w:tab/>
      </w:r>
      <w:r w:rsidR="00C30352">
        <w:t xml:space="preserve">Using </w:t>
      </w:r>
      <w:r>
        <w:t>the schematic to the right, wire up the circuit on your spare breadboard, before plugging in your battery</w:t>
      </w:r>
      <w:r w:rsidR="00865901">
        <w:t xml:space="preserve">. </w:t>
      </w:r>
      <w:r w:rsidR="00865901" w:rsidRPr="00865901">
        <w:rPr>
          <w:i/>
        </w:rPr>
        <w:t>Note that the B leg of the potentiometer remains unconnected</w:t>
      </w:r>
      <w:r w:rsidR="00865901">
        <w:t>.</w:t>
      </w:r>
    </w:p>
    <w:p w:rsidR="000631BD" w:rsidRDefault="000631BD" w:rsidP="000631BD">
      <w:pPr>
        <w:ind w:left="360" w:hanging="360"/>
      </w:pPr>
      <w:r>
        <w:t>2.</w:t>
      </w:r>
      <w:r>
        <w:tab/>
        <w:t xml:space="preserve">Plug in your battery and rotate the shaft of the potentiometer to its most clockwise </w:t>
      </w:r>
      <w:r w:rsidR="00865901">
        <w:t>and counter clockwise positions, noting the effect the actions have on the brightness level of the LED</w:t>
      </w:r>
    </w:p>
    <w:p w:rsidR="00865901" w:rsidRDefault="00865901" w:rsidP="000631BD">
      <w:pPr>
        <w:ind w:left="360" w:hanging="360"/>
      </w:pPr>
    </w:p>
    <w:p w:rsidR="00865901" w:rsidRDefault="00C575B5" w:rsidP="000631BD">
      <w:pPr>
        <w:ind w:left="360" w:hanging="360"/>
      </w:pPr>
      <w:r>
        <w:t>Please a</w:t>
      </w:r>
      <w:r w:rsidR="00865901">
        <w:t>nswer the following questions,</w:t>
      </w:r>
    </w:p>
    <w:p w:rsidR="00C30352" w:rsidRDefault="002866CC" w:rsidP="000631BD">
      <w:pPr>
        <w:ind w:left="360" w:hanging="360"/>
      </w:pPr>
      <w:r>
        <w:t xml:space="preserve"> </w:t>
      </w:r>
    </w:p>
    <w:p w:rsidR="00865901" w:rsidRDefault="00865901" w:rsidP="000631BD">
      <w:pPr>
        <w:ind w:left="360" w:hanging="360"/>
      </w:pPr>
      <w:r>
        <w:t>a)</w:t>
      </w:r>
      <w:r>
        <w:tab/>
        <w:t xml:space="preserve">From class, what the does the number </w:t>
      </w:r>
      <w:r w:rsidRPr="00865901">
        <w:rPr>
          <w:rFonts w:asciiTheme="minorHAnsi" w:hAnsiTheme="minorHAnsi"/>
          <w:b/>
        </w:rPr>
        <w:t>103</w:t>
      </w:r>
      <w:r>
        <w:t xml:space="preserve"> stamped on the potentiometer mean?</w:t>
      </w:r>
    </w:p>
    <w:p w:rsidR="006D7FCC" w:rsidRDefault="006D7FCC" w:rsidP="000631BD">
      <w:pPr>
        <w:ind w:left="360" w:hanging="360"/>
      </w:pPr>
    </w:p>
    <w:p w:rsidR="00865901" w:rsidRDefault="00865901" w:rsidP="000631BD">
      <w:pPr>
        <w:ind w:left="360" w:hanging="360"/>
      </w:pPr>
    </w:p>
    <w:p w:rsidR="00865901" w:rsidRDefault="00865901" w:rsidP="006D7FCC">
      <w:pPr>
        <w:tabs>
          <w:tab w:val="left" w:pos="8640"/>
          <w:tab w:val="right" w:leader="underscore" w:pos="9900"/>
        </w:tabs>
        <w:ind w:left="360" w:hanging="360"/>
      </w:pPr>
      <w:r>
        <w:t>b)</w:t>
      </w:r>
      <w:r>
        <w:tab/>
        <w:t>The middle pin on the potentiometer is referred to as the C leg.</w:t>
      </w:r>
      <w:r w:rsidR="006D7FCC">
        <w:t xml:space="preserve"> How much resistance does this device provide when C is rotated all the way to A?</w:t>
      </w:r>
      <w:r w:rsidR="006D7FCC">
        <w:tab/>
      </w:r>
      <w:r w:rsidR="006D7FCC">
        <w:tab/>
      </w:r>
      <w:r w:rsidR="006D7FCC">
        <w:rPr>
          <w:rFonts w:ascii="Calibri" w:hAnsi="Calibri"/>
        </w:rPr>
        <w:t>Ω</w:t>
      </w:r>
      <w:r w:rsidR="006D7FCC">
        <w:tab/>
      </w:r>
      <w:r w:rsidR="006D7FCC">
        <w:tab/>
      </w:r>
    </w:p>
    <w:p w:rsidR="00865901" w:rsidRDefault="006D7FCC" w:rsidP="006D7FCC">
      <w:pPr>
        <w:tabs>
          <w:tab w:val="left" w:pos="8640"/>
          <w:tab w:val="right" w:leader="underscore" w:pos="9900"/>
        </w:tabs>
        <w:ind w:left="360" w:hanging="360"/>
      </w:pPr>
      <w:r>
        <w:t>c)</w:t>
      </w:r>
      <w:r>
        <w:tab/>
        <w:t>How much resistance does this device provide when C is rotated all the way to B?</w:t>
      </w:r>
      <w:r>
        <w:tab/>
      </w:r>
      <w:r>
        <w:tab/>
      </w:r>
      <w:r>
        <w:rPr>
          <w:rFonts w:ascii="Calibri" w:hAnsi="Calibri"/>
        </w:rPr>
        <w:t>Ω</w:t>
      </w:r>
      <w:r>
        <w:tab/>
      </w:r>
      <w:r>
        <w:tab/>
      </w:r>
    </w:p>
    <w:p w:rsidR="000631BD" w:rsidRDefault="006D7FCC" w:rsidP="000631BD">
      <w:pPr>
        <w:ind w:left="360" w:hanging="360"/>
      </w:pPr>
      <w:r>
        <w:t>d)</w:t>
      </w:r>
      <w:r>
        <w:tab/>
      </w:r>
      <w:r w:rsidR="00865901">
        <w:t xml:space="preserve">Using Ohm’s Law, determine the </w:t>
      </w:r>
      <w:r>
        <w:t>current in the circuit when C is positioned halfway between A and B.</w:t>
      </w:r>
      <w:r w:rsidR="00865901">
        <w:t xml:space="preserve"> </w:t>
      </w:r>
      <w:r w:rsidR="000631BD">
        <w:tab/>
      </w:r>
    </w:p>
    <w:p w:rsidR="00686FFA" w:rsidRDefault="00686FFA" w:rsidP="00686FFA"/>
    <w:p w:rsidR="00686FFA" w:rsidRDefault="00686FFA" w:rsidP="00686FFA"/>
    <w:p w:rsidR="007318B3" w:rsidRDefault="00E8208E" w:rsidP="007318B3">
      <w:pPr>
        <w:pStyle w:val="Heading3"/>
        <w:ind w:left="360" w:hanging="360"/>
      </w:pPr>
      <w:r>
        <w:t>2</w:t>
      </w:r>
      <w:r w:rsidR="007318B3">
        <w:t>.</w:t>
      </w:r>
      <w:r w:rsidR="007318B3">
        <w:tab/>
      </w:r>
      <w:r w:rsidR="00EA47E4">
        <w:t xml:space="preserve">Common </w:t>
      </w:r>
      <w:r w:rsidR="00C30352">
        <w:t>Potentiometer Oversights</w:t>
      </w:r>
      <w:r>
        <w:t xml:space="preserve">, </w:t>
      </w:r>
      <w:r w:rsidR="00EA47E4">
        <w:t>Mistakes</w:t>
      </w:r>
      <w:r w:rsidR="00CA31AA">
        <w:t>, Problems, and Issues</w:t>
      </w:r>
    </w:p>
    <w:p w:rsidR="00961D19" w:rsidRDefault="00A07A52" w:rsidP="00961D19">
      <w:pPr>
        <w:tabs>
          <w:tab w:val="right" w:pos="10080"/>
        </w:tabs>
        <w:ind w:left="360" w:hanging="360"/>
      </w:pPr>
      <w:r>
        <w:tab/>
      </w:r>
      <w:r w:rsidR="00315D72">
        <w:t xml:space="preserve">The intent of the </w:t>
      </w:r>
      <w:r w:rsidR="00531696">
        <w:t xml:space="preserve">half-size </w:t>
      </w:r>
      <w:r w:rsidR="00315D72">
        <w:t>prototype</w:t>
      </w:r>
      <w:r w:rsidR="00531696">
        <w:t>s</w:t>
      </w:r>
      <w:r w:rsidR="00C575B5">
        <w:t xml:space="preserve"> below </w:t>
      </w:r>
      <w:r w:rsidR="00C30352">
        <w:t xml:space="preserve">is </w:t>
      </w:r>
      <w:r w:rsidR="00C575B5">
        <w:t>to have the</w:t>
      </w:r>
      <w:r w:rsidR="00315D72">
        <w:t xml:space="preserve"> </w:t>
      </w:r>
      <w:r w:rsidR="00C575B5">
        <w:t xml:space="preserve">LED </w:t>
      </w:r>
      <w:r w:rsidR="00C30352">
        <w:t>brightness change with the turning of the potentiometer</w:t>
      </w:r>
      <w:r w:rsidR="00C575B5">
        <w:t>. In each of the two</w:t>
      </w:r>
      <w:r w:rsidR="00315D72">
        <w:t xml:space="preserve"> cases below</w:t>
      </w:r>
      <w:r w:rsidR="00C30352">
        <w:t>,</w:t>
      </w:r>
      <w:r w:rsidR="00C575B5">
        <w:t xml:space="preserve"> identify the </w:t>
      </w:r>
      <w:r w:rsidR="00E8208E">
        <w:t>over</w:t>
      </w:r>
      <w:r w:rsidR="00315D72">
        <w:t>sight</w:t>
      </w:r>
      <w:r w:rsidR="00531696">
        <w:t>,</w:t>
      </w:r>
      <w:r w:rsidR="00315D72">
        <w:t xml:space="preserve"> </w:t>
      </w:r>
      <w:r w:rsidR="00961D19">
        <w:t>mistake</w:t>
      </w:r>
      <w:r w:rsidR="00920A71">
        <w:t xml:space="preserve">, </w:t>
      </w:r>
      <w:r w:rsidR="00961D19">
        <w:t>problem</w:t>
      </w:r>
      <w:r w:rsidR="00315D72">
        <w:t xml:space="preserve">, or </w:t>
      </w:r>
      <w:r w:rsidR="00152BE7">
        <w:t>issue</w:t>
      </w:r>
      <w:r w:rsidR="00C30352">
        <w:t xml:space="preserve"> that prevents the objective from being realized.</w:t>
      </w:r>
    </w:p>
    <w:p w:rsidR="00CA31AA" w:rsidRDefault="00CA31AA" w:rsidP="00961D19">
      <w:pPr>
        <w:tabs>
          <w:tab w:val="right" w:pos="10080"/>
        </w:tabs>
        <w:ind w:left="360" w:hanging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76"/>
        <w:gridCol w:w="4960"/>
      </w:tblGrid>
      <w:tr w:rsidR="00CA31AA" w:rsidTr="00C575B5">
        <w:tc>
          <w:tcPr>
            <w:tcW w:w="4976" w:type="dxa"/>
          </w:tcPr>
          <w:p w:rsidR="00C30352" w:rsidRDefault="00531696" w:rsidP="00C30352">
            <w:pPr>
              <w:tabs>
                <w:tab w:val="right" w:pos="10080"/>
              </w:tabs>
            </w:pPr>
            <w:r>
              <w:t>a)</w:t>
            </w:r>
          </w:p>
          <w:p w:rsidR="00CA31AA" w:rsidRDefault="00C30352" w:rsidP="00C30352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95544"/>
                  <wp:effectExtent l="19050" t="0" r="0" b="0"/>
                  <wp:docPr id="7" name="Picture 6" descr="PotentiometrMistak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ometrMistak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9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C30352" w:rsidRDefault="00C575B5" w:rsidP="00C575B5">
            <w:pPr>
              <w:tabs>
                <w:tab w:val="right" w:pos="10080"/>
              </w:tabs>
            </w:pPr>
            <w:r>
              <w:t>b)</w:t>
            </w:r>
          </w:p>
          <w:p w:rsidR="00CA31AA" w:rsidRDefault="00C30352" w:rsidP="00C30352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95544"/>
                  <wp:effectExtent l="19050" t="0" r="0" b="0"/>
                  <wp:docPr id="8" name="Picture 7" descr="PotentiometerMistak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ometerMistak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9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1AA" w:rsidRDefault="00CA31AA" w:rsidP="00961D19">
      <w:pPr>
        <w:tabs>
          <w:tab w:val="right" w:pos="10080"/>
        </w:tabs>
        <w:ind w:left="360" w:hanging="360"/>
      </w:pPr>
    </w:p>
    <w:p w:rsidR="00A82059" w:rsidRDefault="00A82059"/>
    <w:sectPr w:rsidR="00A82059" w:rsidSect="00A82059">
      <w:headerReference w:type="default" r:id="rId14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06" w:rsidRDefault="00660E06">
      <w:r>
        <w:separator/>
      </w:r>
    </w:p>
  </w:endnote>
  <w:endnote w:type="continuationSeparator" w:id="0">
    <w:p w:rsidR="00660E06" w:rsidRDefault="0066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06" w:rsidRDefault="00660E06">
      <w:r>
        <w:separator/>
      </w:r>
    </w:p>
  </w:footnote>
  <w:footnote w:type="continuationSeparator" w:id="0">
    <w:p w:rsidR="00660E06" w:rsidRDefault="0066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2B360F" w:rsidRPr="002B360F">
      <w:rPr>
        <w:rFonts w:ascii="Book Antiqua" w:hAnsi="Book Antiqua"/>
        <w:b/>
        <w:sz w:val="28"/>
        <w:szCs w:val="28"/>
      </w:rPr>
      <w:t xml:space="preserve">Advanced </w:t>
    </w:r>
    <w:r w:rsidRPr="002B360F">
      <w:rPr>
        <w:rFonts w:ascii="Book Antiqua" w:hAnsi="Book Antiqua"/>
        <w:b/>
        <w:sz w:val="28"/>
        <w:szCs w:val="28"/>
      </w:rPr>
      <w:t xml:space="preserve">Computer Engineering </w:t>
    </w:r>
    <w:r w:rsidR="002B360F" w:rsidRPr="002B360F">
      <w:rPr>
        <w:rFonts w:ascii="Book Antiqua" w:hAnsi="Book Antiqua"/>
        <w:b/>
        <w:sz w:val="28"/>
        <w:szCs w:val="28"/>
      </w:rPr>
      <w:t>School</w:t>
    </w:r>
    <w:r w:rsidR="002B360F">
      <w:rPr>
        <w:rFonts w:ascii="Book Antiqua" w:hAnsi="Book Antiqua"/>
        <w:b/>
        <w:sz w:val="28"/>
        <w:szCs w:val="28"/>
      </w:rPr>
      <w:t xml:space="preserve"> Jr.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</w:p>
  <w:p w:rsidR="004D26D0" w:rsidRPr="00C20617" w:rsidRDefault="0079666D" w:rsidP="00E820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left" w:pos="6210"/>
        <w:tab w:val="right" w:pos="10080"/>
      </w:tabs>
      <w:rPr>
        <w:rFonts w:ascii="Book Antiqua" w:hAnsi="Book Antiqua"/>
      </w:rPr>
    </w:pPr>
    <w:r>
      <w:rPr>
        <w:rFonts w:ascii="Book Antiqua" w:hAnsi="Book Antiqua"/>
        <w:b/>
      </w:rPr>
      <w:fldChar w:fldCharType="begin"/>
    </w:r>
    <w:r w:rsidR="00311983">
      <w:rPr>
        <w:rFonts w:ascii="Book Antiqua" w:hAnsi="Book Antiqua"/>
        <w:b/>
      </w:rPr>
      <w:instrText xml:space="preserve"> DATE \@ "dddd, MMMM dd, yyyy" </w:instrText>
    </w:r>
    <w:r>
      <w:rPr>
        <w:rFonts w:ascii="Book Antiqua" w:hAnsi="Book Antiqua"/>
        <w:b/>
      </w:rPr>
      <w:fldChar w:fldCharType="separate"/>
    </w:r>
    <w:r w:rsidR="002866CC">
      <w:rPr>
        <w:rFonts w:ascii="Book Antiqua" w:hAnsi="Book Antiqua"/>
        <w:b/>
        <w:noProof/>
      </w:rPr>
      <w:t>Friday, February 10, 2017</w:t>
    </w:r>
    <w:r>
      <w:rPr>
        <w:rFonts w:ascii="Book Antiqua" w:hAnsi="Book Antiqua"/>
        <w:b/>
      </w:rPr>
      <w:fldChar w:fldCharType="end"/>
    </w:r>
    <w:r w:rsidR="004D26D0">
      <w:rPr>
        <w:rFonts w:ascii="Book Antiqua" w:hAnsi="Book Antiqua"/>
      </w:rPr>
      <w:tab/>
    </w:r>
    <w:r w:rsidR="00152BE7">
      <w:rPr>
        <w:rFonts w:ascii="Book Antiqua" w:hAnsi="Book Antiqua"/>
        <w:b/>
      </w:rPr>
      <w:t xml:space="preserve">Name  </w:t>
    </w:r>
    <w:r w:rsidR="00E8208E">
      <w:rPr>
        <w:rFonts w:ascii="Book Antiqua" w:hAnsi="Book Antiqua"/>
      </w:rPr>
      <w:t>________________________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228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31BD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E47C3"/>
    <w:rsid w:val="001F7804"/>
    <w:rsid w:val="00202141"/>
    <w:rsid w:val="00207633"/>
    <w:rsid w:val="0022388C"/>
    <w:rsid w:val="00223C6E"/>
    <w:rsid w:val="00227F3A"/>
    <w:rsid w:val="00241C23"/>
    <w:rsid w:val="002453AE"/>
    <w:rsid w:val="002471F3"/>
    <w:rsid w:val="00250099"/>
    <w:rsid w:val="00250E8F"/>
    <w:rsid w:val="00265096"/>
    <w:rsid w:val="002714E7"/>
    <w:rsid w:val="0028086F"/>
    <w:rsid w:val="00283838"/>
    <w:rsid w:val="00284AD8"/>
    <w:rsid w:val="002866CC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198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CBD"/>
    <w:rsid w:val="00427957"/>
    <w:rsid w:val="00437B6D"/>
    <w:rsid w:val="004461F2"/>
    <w:rsid w:val="00447645"/>
    <w:rsid w:val="004545B5"/>
    <w:rsid w:val="0045787B"/>
    <w:rsid w:val="004609E8"/>
    <w:rsid w:val="00463E6D"/>
    <w:rsid w:val="004726D2"/>
    <w:rsid w:val="00472EFD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127A"/>
    <w:rsid w:val="005034D0"/>
    <w:rsid w:val="0050776C"/>
    <w:rsid w:val="005159E6"/>
    <w:rsid w:val="00515F04"/>
    <w:rsid w:val="00520290"/>
    <w:rsid w:val="00524D59"/>
    <w:rsid w:val="00531696"/>
    <w:rsid w:val="00536D85"/>
    <w:rsid w:val="005376BE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0E06"/>
    <w:rsid w:val="00661FED"/>
    <w:rsid w:val="00664CC4"/>
    <w:rsid w:val="00666834"/>
    <w:rsid w:val="00666D51"/>
    <w:rsid w:val="00672B35"/>
    <w:rsid w:val="00672BD2"/>
    <w:rsid w:val="00675462"/>
    <w:rsid w:val="00681594"/>
    <w:rsid w:val="0068390B"/>
    <w:rsid w:val="00683F81"/>
    <w:rsid w:val="00686FFA"/>
    <w:rsid w:val="00696B87"/>
    <w:rsid w:val="006C210D"/>
    <w:rsid w:val="006D7FCC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93121"/>
    <w:rsid w:val="0079666D"/>
    <w:rsid w:val="007A265B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5901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67DD7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D38"/>
    <w:rsid w:val="00C04109"/>
    <w:rsid w:val="00C14F6A"/>
    <w:rsid w:val="00C15FC7"/>
    <w:rsid w:val="00C168EB"/>
    <w:rsid w:val="00C20617"/>
    <w:rsid w:val="00C27FF0"/>
    <w:rsid w:val="00C30352"/>
    <w:rsid w:val="00C3257E"/>
    <w:rsid w:val="00C454BF"/>
    <w:rsid w:val="00C55796"/>
    <w:rsid w:val="00C575B5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13B"/>
    <w:rsid w:val="00FC0512"/>
    <w:rsid w:val="00FC0B23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76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11</cp:revision>
  <cp:lastPrinted>2017-02-10T18:19:00Z</cp:lastPrinted>
  <dcterms:created xsi:type="dcterms:W3CDTF">2017-02-10T14:42:00Z</dcterms:created>
  <dcterms:modified xsi:type="dcterms:W3CDTF">2017-02-10T18:30:00Z</dcterms:modified>
</cp:coreProperties>
</file>